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66" w:rsidRPr="008F1E73" w:rsidRDefault="00583166" w:rsidP="005E0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1E7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85725"/>
            <wp:effectExtent l="19050" t="0" r="9525" b="0"/>
            <wp:docPr id="1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85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166" w:rsidRPr="008F1E73" w:rsidRDefault="00583166" w:rsidP="005E0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1E7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7675" cy="514350"/>
            <wp:effectExtent l="19050" t="0" r="9525" b="0"/>
            <wp:docPr id="2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1435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166" w:rsidRPr="008F1E73" w:rsidRDefault="00583166" w:rsidP="005E03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1E73">
        <w:rPr>
          <w:rFonts w:ascii="Times New Roman" w:hAnsi="Times New Roman"/>
          <w:b/>
          <w:sz w:val="28"/>
          <w:szCs w:val="28"/>
        </w:rPr>
        <w:t>СЕЛЬСКАЯ  ДУМА</w:t>
      </w:r>
    </w:p>
    <w:p w:rsidR="00583166" w:rsidRPr="008F1E73" w:rsidRDefault="00583166" w:rsidP="005E0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F1E73">
        <w:rPr>
          <w:rFonts w:ascii="Times New Roman" w:hAnsi="Times New Roman"/>
          <w:b/>
          <w:bCs/>
          <w:sz w:val="28"/>
          <w:szCs w:val="28"/>
        </w:rPr>
        <w:t>ВЕРХНЕПОГРОМЕНСКОГО СЕЛЬСКОГО ПОСЕЛЕНИЯ</w:t>
      </w:r>
    </w:p>
    <w:p w:rsidR="00583166" w:rsidRPr="008F1E73" w:rsidRDefault="003A7F2B" w:rsidP="005E0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СРЕДНЕАХТУБИНСКОГО   РАЙОНА </w:t>
      </w:r>
      <w:r w:rsidR="00583166" w:rsidRPr="008F1E73">
        <w:rPr>
          <w:rFonts w:ascii="Times New Roman" w:hAnsi="Times New Roman"/>
          <w:b/>
          <w:bCs/>
          <w:sz w:val="28"/>
          <w:szCs w:val="28"/>
        </w:rPr>
        <w:t xml:space="preserve"> ВОЛГОГРАДСКОЙ  ОБЛАСТИ  </w:t>
      </w:r>
    </w:p>
    <w:p w:rsidR="00583166" w:rsidRPr="008F1E73" w:rsidRDefault="00583166" w:rsidP="005E0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83166" w:rsidRPr="008F1E73" w:rsidRDefault="00583166" w:rsidP="005E0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8F1E73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8F1E73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583166" w:rsidRPr="008F1E73" w:rsidRDefault="00583166" w:rsidP="005E0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E03DF" w:rsidRPr="008F1E73" w:rsidRDefault="00583166" w:rsidP="005E03D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F1E73">
        <w:rPr>
          <w:rFonts w:ascii="Times New Roman" w:hAnsi="Times New Roman"/>
          <w:sz w:val="28"/>
          <w:szCs w:val="28"/>
        </w:rPr>
        <w:t>от 23</w:t>
      </w:r>
      <w:r w:rsidR="005E03DF" w:rsidRPr="008F1E73">
        <w:rPr>
          <w:rFonts w:ascii="Times New Roman" w:hAnsi="Times New Roman"/>
          <w:sz w:val="28"/>
          <w:szCs w:val="28"/>
        </w:rPr>
        <w:t xml:space="preserve"> марта  2018 г. № 117/208</w:t>
      </w:r>
    </w:p>
    <w:p w:rsidR="00583166" w:rsidRPr="008F1E73" w:rsidRDefault="00583166" w:rsidP="005E03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3166" w:rsidRPr="008F1E73" w:rsidRDefault="00583166" w:rsidP="005E03D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F1E73">
        <w:rPr>
          <w:rFonts w:ascii="Times New Roman" w:hAnsi="Times New Roman"/>
          <w:sz w:val="28"/>
          <w:szCs w:val="28"/>
        </w:rPr>
        <w:t>О передаче осуществления отдельных полномочий по решению вопросов местного значения органами местного самоуправления Верхнепогроменского сельского поселения Среднеахтубинского муниципального района Волгоградской</w:t>
      </w:r>
      <w:r w:rsidR="008F1E73" w:rsidRPr="008F1E73">
        <w:rPr>
          <w:rFonts w:ascii="Times New Roman" w:hAnsi="Times New Roman"/>
          <w:sz w:val="28"/>
          <w:szCs w:val="28"/>
        </w:rPr>
        <w:t xml:space="preserve"> области</w:t>
      </w:r>
      <w:r w:rsidRPr="008F1E73">
        <w:rPr>
          <w:rFonts w:ascii="Times New Roman" w:hAnsi="Times New Roman"/>
          <w:sz w:val="28"/>
          <w:szCs w:val="28"/>
        </w:rPr>
        <w:t xml:space="preserve"> органам местного самоуправления Среднеахтубинского муниципального района</w:t>
      </w:r>
      <w:r w:rsidR="008F1E73" w:rsidRPr="008F1E73">
        <w:rPr>
          <w:rFonts w:ascii="Times New Roman" w:hAnsi="Times New Roman"/>
          <w:sz w:val="28"/>
          <w:szCs w:val="28"/>
        </w:rPr>
        <w:t xml:space="preserve"> Волгоградской</w:t>
      </w:r>
      <w:r w:rsidRPr="008F1E73">
        <w:rPr>
          <w:rFonts w:ascii="Times New Roman" w:hAnsi="Times New Roman"/>
          <w:sz w:val="28"/>
          <w:szCs w:val="28"/>
        </w:rPr>
        <w:t xml:space="preserve"> области на 2018 год</w:t>
      </w:r>
    </w:p>
    <w:p w:rsidR="00583166" w:rsidRPr="008F1E73" w:rsidRDefault="00583166" w:rsidP="005E03D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583166" w:rsidRPr="008F1E73" w:rsidRDefault="00583166" w:rsidP="008F1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F1E73">
        <w:rPr>
          <w:rFonts w:ascii="Times New Roman" w:hAnsi="Times New Roman"/>
          <w:sz w:val="28"/>
          <w:szCs w:val="28"/>
        </w:rPr>
        <w:t>Руководствуясь и в соответствии с Бюджетным Кодексом РФ, Федеральным законом от 06 октября 2003 года №131-ФЗ «</w:t>
      </w:r>
      <w:proofErr w:type="gramStart"/>
      <w:r w:rsidRPr="008F1E73">
        <w:rPr>
          <w:rFonts w:ascii="Times New Roman" w:hAnsi="Times New Roman"/>
          <w:sz w:val="28"/>
          <w:szCs w:val="28"/>
        </w:rPr>
        <w:t>Об</w:t>
      </w:r>
      <w:proofErr w:type="gramEnd"/>
      <w:r w:rsidRPr="008F1E73">
        <w:rPr>
          <w:rFonts w:ascii="Times New Roman" w:hAnsi="Times New Roman"/>
          <w:sz w:val="28"/>
          <w:szCs w:val="28"/>
        </w:rPr>
        <w:t xml:space="preserve"> общих </w:t>
      </w:r>
      <w:proofErr w:type="gramStart"/>
      <w:r w:rsidRPr="008F1E73">
        <w:rPr>
          <w:rFonts w:ascii="Times New Roman" w:hAnsi="Times New Roman"/>
          <w:sz w:val="28"/>
          <w:szCs w:val="28"/>
        </w:rPr>
        <w:t>принципах организации местного самоуправления в Российской Федерации», Уставом Верхнепогроменского сельского поселения Среднеахтубинского муниципального района Волгоградской области, решением Верхнепогроменского сельского поселения от 21.12.2015 года №52/76 «Об утверждении порядка заключения соглашений о передаче отдельных полномочий по решению вопросов местного значения между администрацией Среднеахтубинского муниципального района Волгоградской области и администрацией Верхнепогроменского сельского поселения Среднеахтубинского муниципального района Волгоградской области»,</w:t>
      </w:r>
      <w:r w:rsidR="008F1E73">
        <w:rPr>
          <w:rFonts w:ascii="Times New Roman" w:hAnsi="Times New Roman"/>
          <w:sz w:val="28"/>
          <w:szCs w:val="28"/>
        </w:rPr>
        <w:t xml:space="preserve">  </w:t>
      </w:r>
      <w:r w:rsidRPr="008F1E73">
        <w:rPr>
          <w:rFonts w:ascii="Times New Roman" w:hAnsi="Times New Roman"/>
          <w:sz w:val="28"/>
          <w:szCs w:val="28"/>
        </w:rPr>
        <w:t xml:space="preserve"> сельская Дума </w:t>
      </w:r>
      <w:r w:rsidR="008F1E73">
        <w:rPr>
          <w:rFonts w:ascii="Times New Roman" w:hAnsi="Times New Roman"/>
          <w:sz w:val="28"/>
          <w:szCs w:val="28"/>
        </w:rPr>
        <w:t xml:space="preserve">  </w:t>
      </w:r>
      <w:r w:rsidRPr="008F1E73">
        <w:rPr>
          <w:rFonts w:ascii="Times New Roman" w:hAnsi="Times New Roman"/>
          <w:sz w:val="28"/>
          <w:szCs w:val="28"/>
        </w:rPr>
        <w:t xml:space="preserve">Верхнепогроменского </w:t>
      </w:r>
      <w:r w:rsidR="008F1E73">
        <w:rPr>
          <w:rFonts w:ascii="Times New Roman" w:hAnsi="Times New Roman"/>
          <w:sz w:val="28"/>
          <w:szCs w:val="28"/>
        </w:rPr>
        <w:t xml:space="preserve">    </w:t>
      </w:r>
      <w:r w:rsidRPr="008F1E73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8F1E73">
        <w:rPr>
          <w:rFonts w:ascii="Times New Roman" w:hAnsi="Times New Roman"/>
          <w:sz w:val="28"/>
          <w:szCs w:val="28"/>
        </w:rPr>
        <w:t xml:space="preserve"> </w:t>
      </w:r>
      <w:r w:rsidRPr="008F1E73">
        <w:rPr>
          <w:rFonts w:ascii="Times New Roman" w:hAnsi="Times New Roman"/>
          <w:sz w:val="28"/>
          <w:szCs w:val="28"/>
        </w:rPr>
        <w:t xml:space="preserve"> поселения     </w:t>
      </w:r>
      <w:proofErr w:type="spellStart"/>
      <w:proofErr w:type="gramStart"/>
      <w:r w:rsidRPr="008F1E73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8F1E73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8F1E73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8F1E73">
        <w:rPr>
          <w:rFonts w:ascii="Times New Roman" w:hAnsi="Times New Roman"/>
          <w:b/>
          <w:sz w:val="28"/>
          <w:szCs w:val="28"/>
        </w:rPr>
        <w:t xml:space="preserve"> и л а</w:t>
      </w:r>
      <w:r w:rsidRPr="008F1E73">
        <w:rPr>
          <w:rFonts w:ascii="Times New Roman" w:hAnsi="Times New Roman"/>
          <w:sz w:val="28"/>
          <w:szCs w:val="28"/>
        </w:rPr>
        <w:t>:</w:t>
      </w:r>
    </w:p>
    <w:p w:rsidR="00583166" w:rsidRPr="008F1E73" w:rsidRDefault="00583166" w:rsidP="00583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F1E7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F1E73">
        <w:rPr>
          <w:rFonts w:ascii="Times New Roman" w:hAnsi="Times New Roman"/>
          <w:sz w:val="28"/>
          <w:szCs w:val="28"/>
        </w:rPr>
        <w:t>Передать в 2018 году от органов местного самоуправления Верхнепогроменского сельского поселения органам местного самоуправления Среднеахтубинского муниципального района отдельные полномочия по решению вопроса местного значения в сфере дорожной деятельности в отношении автомобильных дорог местного значения в границах населенных пунктов Верхнепогроменского сельского поселения Среднеахтубинского муниципального района в части выполнения комплекса работ по поддержанию надлежащего технического состояния автомобильной дороги, оценке ее технического состояния</w:t>
      </w:r>
      <w:proofErr w:type="gramEnd"/>
      <w:r w:rsidRPr="008F1E73">
        <w:rPr>
          <w:rFonts w:ascii="Times New Roman" w:hAnsi="Times New Roman"/>
          <w:sz w:val="28"/>
          <w:szCs w:val="28"/>
        </w:rPr>
        <w:t xml:space="preserve">, а также по организации и обеспечению безопасности дорожного движения, а именно: по разработке программы комплексного развития транспортной инфраструктуры, комплексной схемы организации транспортного обслуживания населения общественным транспортом и разработки комплексной схемы организации дорожного движения. </w:t>
      </w:r>
    </w:p>
    <w:p w:rsidR="00583166" w:rsidRPr="008F1E73" w:rsidRDefault="00583166" w:rsidP="00583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F1E73">
        <w:rPr>
          <w:rFonts w:ascii="Times New Roman" w:hAnsi="Times New Roman"/>
          <w:sz w:val="28"/>
          <w:szCs w:val="28"/>
        </w:rPr>
        <w:lastRenderedPageBreak/>
        <w:t>2. Определить объем межбюджетных трансфертов, предоставляемых из бюджета поселения в бюджет муниципального района, согласно приложению №1 к настоящему решению.</w:t>
      </w:r>
    </w:p>
    <w:p w:rsidR="00583166" w:rsidRPr="008F1E73" w:rsidRDefault="00583166" w:rsidP="00583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F1E73">
        <w:rPr>
          <w:rFonts w:ascii="Times New Roman" w:hAnsi="Times New Roman"/>
          <w:sz w:val="28"/>
          <w:szCs w:val="28"/>
        </w:rPr>
        <w:t>3. Направить настоящее решение Главе Среднеахтубинского муниципального района для организации рассмотрения на заседании Среднеахтубинской районной Думы.</w:t>
      </w:r>
    </w:p>
    <w:p w:rsidR="00583166" w:rsidRPr="008F1E73" w:rsidRDefault="00583166" w:rsidP="00583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F1E73">
        <w:rPr>
          <w:rFonts w:ascii="Times New Roman" w:hAnsi="Times New Roman"/>
          <w:sz w:val="28"/>
          <w:szCs w:val="28"/>
        </w:rPr>
        <w:t xml:space="preserve">4. Настоящее решение вступает в силу с момента его обнародования. </w:t>
      </w:r>
    </w:p>
    <w:p w:rsidR="00583166" w:rsidRPr="008F1E73" w:rsidRDefault="00583166" w:rsidP="00583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3166" w:rsidRPr="008F1E73" w:rsidRDefault="00583166" w:rsidP="005831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3166" w:rsidRPr="008F1E73" w:rsidRDefault="00583166" w:rsidP="005831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3166" w:rsidRPr="008F1E73" w:rsidRDefault="00583166" w:rsidP="005831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E73">
        <w:rPr>
          <w:rFonts w:ascii="Times New Roman" w:hAnsi="Times New Roman"/>
          <w:sz w:val="28"/>
          <w:szCs w:val="28"/>
        </w:rPr>
        <w:t xml:space="preserve">Глава Верхнепогроменского </w:t>
      </w:r>
    </w:p>
    <w:p w:rsidR="00583166" w:rsidRPr="008F1E73" w:rsidRDefault="00583166" w:rsidP="005831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E73">
        <w:rPr>
          <w:rFonts w:ascii="Times New Roman" w:hAnsi="Times New Roman"/>
          <w:sz w:val="28"/>
          <w:szCs w:val="28"/>
        </w:rPr>
        <w:t>сельского поселения</w:t>
      </w:r>
      <w:r w:rsidRPr="008F1E73">
        <w:rPr>
          <w:rFonts w:ascii="Times New Roman" w:hAnsi="Times New Roman"/>
          <w:sz w:val="28"/>
          <w:szCs w:val="28"/>
        </w:rPr>
        <w:tab/>
      </w:r>
      <w:r w:rsidRPr="008F1E73">
        <w:rPr>
          <w:rFonts w:ascii="Times New Roman" w:hAnsi="Times New Roman"/>
          <w:sz w:val="28"/>
          <w:szCs w:val="28"/>
        </w:rPr>
        <w:tab/>
      </w:r>
      <w:r w:rsidRPr="008F1E73">
        <w:rPr>
          <w:rFonts w:ascii="Times New Roman" w:hAnsi="Times New Roman"/>
          <w:sz w:val="28"/>
          <w:szCs w:val="28"/>
        </w:rPr>
        <w:tab/>
      </w:r>
      <w:r w:rsidRPr="008F1E73">
        <w:rPr>
          <w:rFonts w:ascii="Times New Roman" w:hAnsi="Times New Roman"/>
          <w:sz w:val="28"/>
          <w:szCs w:val="28"/>
        </w:rPr>
        <w:tab/>
      </w:r>
      <w:r w:rsidRPr="008F1E73">
        <w:rPr>
          <w:rFonts w:ascii="Times New Roman" w:hAnsi="Times New Roman"/>
          <w:sz w:val="28"/>
          <w:szCs w:val="28"/>
        </w:rPr>
        <w:tab/>
      </w:r>
      <w:r w:rsidRPr="008F1E73">
        <w:rPr>
          <w:rFonts w:ascii="Times New Roman" w:hAnsi="Times New Roman"/>
          <w:sz w:val="28"/>
          <w:szCs w:val="28"/>
        </w:rPr>
        <w:tab/>
      </w:r>
      <w:r w:rsidRPr="008F1E73">
        <w:rPr>
          <w:rFonts w:ascii="Times New Roman" w:hAnsi="Times New Roman"/>
          <w:sz w:val="28"/>
          <w:szCs w:val="28"/>
        </w:rPr>
        <w:tab/>
        <w:t>К.К. Башулов</w:t>
      </w:r>
    </w:p>
    <w:p w:rsidR="00583166" w:rsidRPr="008F1E73" w:rsidRDefault="00583166" w:rsidP="00583166">
      <w:pPr>
        <w:pStyle w:val="a3"/>
        <w:rPr>
          <w:rFonts w:ascii="Times New Roman" w:hAnsi="Times New Roman"/>
          <w:sz w:val="28"/>
          <w:szCs w:val="28"/>
        </w:rPr>
      </w:pPr>
    </w:p>
    <w:p w:rsidR="00583166" w:rsidRPr="0004338C" w:rsidRDefault="00583166" w:rsidP="00583166">
      <w:pPr>
        <w:pStyle w:val="a3"/>
        <w:rPr>
          <w:rFonts w:ascii="Times New Roman" w:hAnsi="Times New Roman"/>
          <w:sz w:val="28"/>
          <w:szCs w:val="28"/>
        </w:rPr>
      </w:pPr>
    </w:p>
    <w:p w:rsidR="00583166" w:rsidRPr="0004338C" w:rsidRDefault="00583166" w:rsidP="00583166">
      <w:pPr>
        <w:pStyle w:val="a3"/>
        <w:rPr>
          <w:rFonts w:ascii="Times New Roman" w:hAnsi="Times New Roman"/>
          <w:sz w:val="28"/>
          <w:szCs w:val="28"/>
        </w:rPr>
      </w:pPr>
    </w:p>
    <w:p w:rsidR="00583166" w:rsidRDefault="00583166" w:rsidP="00583166">
      <w:pPr>
        <w:pStyle w:val="a3"/>
        <w:rPr>
          <w:rFonts w:ascii="Times New Roman" w:hAnsi="Times New Roman"/>
          <w:sz w:val="28"/>
          <w:szCs w:val="28"/>
        </w:rPr>
      </w:pPr>
    </w:p>
    <w:p w:rsidR="00583166" w:rsidRDefault="00583166" w:rsidP="00583166">
      <w:pPr>
        <w:pStyle w:val="a3"/>
        <w:rPr>
          <w:rFonts w:ascii="Times New Roman" w:hAnsi="Times New Roman"/>
          <w:sz w:val="28"/>
          <w:szCs w:val="28"/>
        </w:rPr>
      </w:pPr>
    </w:p>
    <w:p w:rsidR="00583166" w:rsidRDefault="00583166" w:rsidP="00583166">
      <w:pPr>
        <w:pStyle w:val="a3"/>
        <w:rPr>
          <w:rFonts w:ascii="Times New Roman" w:hAnsi="Times New Roman"/>
          <w:sz w:val="28"/>
          <w:szCs w:val="28"/>
        </w:rPr>
      </w:pPr>
    </w:p>
    <w:p w:rsidR="00583166" w:rsidRDefault="00583166" w:rsidP="00583166">
      <w:pPr>
        <w:pStyle w:val="a3"/>
        <w:rPr>
          <w:rFonts w:ascii="Times New Roman" w:hAnsi="Times New Roman"/>
          <w:sz w:val="28"/>
          <w:szCs w:val="28"/>
        </w:rPr>
      </w:pPr>
    </w:p>
    <w:p w:rsidR="00583166" w:rsidRDefault="00583166" w:rsidP="00583166">
      <w:pPr>
        <w:pStyle w:val="a3"/>
        <w:rPr>
          <w:rFonts w:ascii="Times New Roman" w:hAnsi="Times New Roman"/>
          <w:sz w:val="28"/>
          <w:szCs w:val="28"/>
        </w:rPr>
      </w:pPr>
    </w:p>
    <w:p w:rsidR="00583166" w:rsidRDefault="00583166" w:rsidP="00583166">
      <w:pPr>
        <w:pStyle w:val="a3"/>
        <w:rPr>
          <w:rFonts w:ascii="Times New Roman" w:hAnsi="Times New Roman"/>
          <w:sz w:val="28"/>
          <w:szCs w:val="28"/>
        </w:rPr>
      </w:pPr>
    </w:p>
    <w:p w:rsidR="00583166" w:rsidRDefault="00583166" w:rsidP="00583166">
      <w:pPr>
        <w:pStyle w:val="a3"/>
        <w:rPr>
          <w:rFonts w:ascii="Times New Roman" w:hAnsi="Times New Roman"/>
          <w:sz w:val="28"/>
          <w:szCs w:val="28"/>
        </w:rPr>
      </w:pPr>
    </w:p>
    <w:p w:rsidR="00583166" w:rsidRDefault="00583166" w:rsidP="00583166">
      <w:pPr>
        <w:pStyle w:val="a3"/>
        <w:rPr>
          <w:rFonts w:ascii="Times New Roman" w:hAnsi="Times New Roman"/>
          <w:sz w:val="28"/>
          <w:szCs w:val="28"/>
        </w:rPr>
      </w:pPr>
    </w:p>
    <w:p w:rsidR="00583166" w:rsidRDefault="00583166" w:rsidP="00583166">
      <w:pPr>
        <w:pStyle w:val="a3"/>
        <w:rPr>
          <w:rFonts w:ascii="Times New Roman" w:hAnsi="Times New Roman"/>
          <w:sz w:val="28"/>
          <w:szCs w:val="28"/>
        </w:rPr>
      </w:pPr>
    </w:p>
    <w:p w:rsidR="00583166" w:rsidRDefault="00583166" w:rsidP="00583166">
      <w:pPr>
        <w:pStyle w:val="a3"/>
        <w:rPr>
          <w:rFonts w:ascii="Times New Roman" w:hAnsi="Times New Roman"/>
          <w:sz w:val="28"/>
          <w:szCs w:val="28"/>
        </w:rPr>
      </w:pPr>
    </w:p>
    <w:p w:rsidR="00583166" w:rsidRDefault="00583166" w:rsidP="00583166">
      <w:pPr>
        <w:pStyle w:val="a3"/>
        <w:rPr>
          <w:rFonts w:ascii="Times New Roman" w:hAnsi="Times New Roman"/>
          <w:sz w:val="28"/>
          <w:szCs w:val="28"/>
        </w:rPr>
      </w:pPr>
    </w:p>
    <w:p w:rsidR="00583166" w:rsidRDefault="00583166" w:rsidP="00583166">
      <w:pPr>
        <w:pStyle w:val="a3"/>
        <w:rPr>
          <w:rFonts w:ascii="Times New Roman" w:hAnsi="Times New Roman"/>
          <w:sz w:val="28"/>
          <w:szCs w:val="28"/>
        </w:rPr>
      </w:pPr>
    </w:p>
    <w:p w:rsidR="00583166" w:rsidRDefault="00583166" w:rsidP="00583166">
      <w:pPr>
        <w:pStyle w:val="a3"/>
        <w:rPr>
          <w:rFonts w:ascii="Times New Roman" w:hAnsi="Times New Roman"/>
          <w:sz w:val="28"/>
          <w:szCs w:val="28"/>
        </w:rPr>
      </w:pPr>
    </w:p>
    <w:p w:rsidR="00583166" w:rsidRDefault="00583166" w:rsidP="00583166">
      <w:pPr>
        <w:pStyle w:val="a3"/>
        <w:rPr>
          <w:rFonts w:ascii="Times New Roman" w:hAnsi="Times New Roman"/>
          <w:sz w:val="28"/>
          <w:szCs w:val="28"/>
        </w:rPr>
      </w:pPr>
    </w:p>
    <w:p w:rsidR="00583166" w:rsidRDefault="00583166" w:rsidP="00583166">
      <w:pPr>
        <w:pStyle w:val="a3"/>
        <w:rPr>
          <w:rFonts w:ascii="Times New Roman" w:hAnsi="Times New Roman"/>
          <w:sz w:val="28"/>
          <w:szCs w:val="28"/>
        </w:rPr>
      </w:pPr>
    </w:p>
    <w:p w:rsidR="00583166" w:rsidRDefault="00583166" w:rsidP="00583166">
      <w:pPr>
        <w:pStyle w:val="a3"/>
        <w:rPr>
          <w:rFonts w:ascii="Times New Roman" w:hAnsi="Times New Roman"/>
          <w:sz w:val="28"/>
          <w:szCs w:val="28"/>
        </w:rPr>
      </w:pPr>
    </w:p>
    <w:p w:rsidR="00583166" w:rsidRDefault="00583166" w:rsidP="00583166">
      <w:pPr>
        <w:pStyle w:val="a3"/>
        <w:rPr>
          <w:rFonts w:ascii="Times New Roman" w:hAnsi="Times New Roman"/>
          <w:sz w:val="28"/>
          <w:szCs w:val="28"/>
        </w:rPr>
      </w:pPr>
    </w:p>
    <w:p w:rsidR="00583166" w:rsidRDefault="00583166" w:rsidP="00583166">
      <w:pPr>
        <w:pStyle w:val="a3"/>
        <w:rPr>
          <w:rFonts w:ascii="Times New Roman" w:hAnsi="Times New Roman"/>
          <w:sz w:val="28"/>
          <w:szCs w:val="28"/>
        </w:rPr>
      </w:pPr>
    </w:p>
    <w:p w:rsidR="00583166" w:rsidRDefault="00583166" w:rsidP="00583166">
      <w:pPr>
        <w:pStyle w:val="a3"/>
        <w:rPr>
          <w:rFonts w:ascii="Times New Roman" w:hAnsi="Times New Roman"/>
          <w:sz w:val="28"/>
          <w:szCs w:val="28"/>
        </w:rPr>
      </w:pPr>
    </w:p>
    <w:p w:rsidR="00583166" w:rsidRDefault="00583166" w:rsidP="00583166">
      <w:pPr>
        <w:pStyle w:val="a3"/>
        <w:rPr>
          <w:rFonts w:ascii="Times New Roman" w:hAnsi="Times New Roman"/>
          <w:sz w:val="28"/>
          <w:szCs w:val="28"/>
        </w:rPr>
      </w:pPr>
    </w:p>
    <w:p w:rsidR="00583166" w:rsidRDefault="00583166" w:rsidP="00583166">
      <w:pPr>
        <w:pStyle w:val="a3"/>
        <w:rPr>
          <w:rFonts w:ascii="Times New Roman" w:hAnsi="Times New Roman"/>
          <w:sz w:val="28"/>
          <w:szCs w:val="28"/>
        </w:rPr>
      </w:pPr>
    </w:p>
    <w:p w:rsidR="00583166" w:rsidRDefault="00583166" w:rsidP="00583166">
      <w:pPr>
        <w:pStyle w:val="a3"/>
        <w:rPr>
          <w:rFonts w:ascii="Times New Roman" w:hAnsi="Times New Roman"/>
          <w:sz w:val="28"/>
          <w:szCs w:val="28"/>
        </w:rPr>
      </w:pPr>
    </w:p>
    <w:p w:rsidR="00583166" w:rsidRDefault="00583166" w:rsidP="00583166">
      <w:pPr>
        <w:pStyle w:val="a3"/>
        <w:rPr>
          <w:rFonts w:ascii="Times New Roman" w:hAnsi="Times New Roman"/>
          <w:sz w:val="28"/>
          <w:szCs w:val="28"/>
        </w:rPr>
      </w:pPr>
    </w:p>
    <w:p w:rsidR="00583166" w:rsidRDefault="00583166" w:rsidP="00583166">
      <w:pPr>
        <w:pStyle w:val="a3"/>
        <w:rPr>
          <w:rFonts w:ascii="Times New Roman" w:hAnsi="Times New Roman"/>
          <w:sz w:val="28"/>
          <w:szCs w:val="28"/>
        </w:rPr>
      </w:pPr>
    </w:p>
    <w:p w:rsidR="00583166" w:rsidRDefault="00583166" w:rsidP="00583166">
      <w:pPr>
        <w:pStyle w:val="a3"/>
        <w:rPr>
          <w:rFonts w:ascii="Times New Roman" w:hAnsi="Times New Roman"/>
          <w:sz w:val="28"/>
          <w:szCs w:val="28"/>
        </w:rPr>
      </w:pPr>
    </w:p>
    <w:p w:rsidR="00583166" w:rsidRDefault="00583166" w:rsidP="00583166">
      <w:pPr>
        <w:pStyle w:val="a3"/>
        <w:rPr>
          <w:rFonts w:ascii="Times New Roman" w:hAnsi="Times New Roman"/>
          <w:sz w:val="28"/>
          <w:szCs w:val="28"/>
        </w:rPr>
      </w:pPr>
    </w:p>
    <w:p w:rsidR="00583166" w:rsidRPr="00810748" w:rsidRDefault="00583166" w:rsidP="00583166">
      <w:pPr>
        <w:pStyle w:val="a3"/>
        <w:rPr>
          <w:rFonts w:ascii="Times New Roman" w:hAnsi="Times New Roman"/>
          <w:sz w:val="28"/>
          <w:szCs w:val="28"/>
        </w:rPr>
      </w:pPr>
    </w:p>
    <w:p w:rsidR="00583166" w:rsidRPr="00810748" w:rsidRDefault="00583166" w:rsidP="00583166">
      <w:pPr>
        <w:pStyle w:val="a3"/>
        <w:rPr>
          <w:rFonts w:ascii="Times New Roman" w:hAnsi="Times New Roman"/>
          <w:sz w:val="28"/>
          <w:szCs w:val="28"/>
        </w:rPr>
      </w:pPr>
    </w:p>
    <w:p w:rsidR="00583166" w:rsidRPr="00810748" w:rsidRDefault="00583166" w:rsidP="00583166">
      <w:pPr>
        <w:pStyle w:val="a3"/>
        <w:rPr>
          <w:rFonts w:ascii="Times New Roman" w:hAnsi="Times New Roman"/>
          <w:sz w:val="28"/>
          <w:szCs w:val="28"/>
        </w:rPr>
      </w:pPr>
    </w:p>
    <w:p w:rsidR="00583166" w:rsidRDefault="00583166" w:rsidP="00583166">
      <w:pPr>
        <w:pStyle w:val="a3"/>
        <w:rPr>
          <w:rFonts w:ascii="Times New Roman" w:hAnsi="Times New Roman"/>
          <w:sz w:val="28"/>
          <w:szCs w:val="28"/>
        </w:rPr>
      </w:pPr>
    </w:p>
    <w:p w:rsidR="00583166" w:rsidRDefault="00583166" w:rsidP="00583166">
      <w:pPr>
        <w:pStyle w:val="a3"/>
        <w:rPr>
          <w:rFonts w:ascii="Times New Roman" w:hAnsi="Times New Roman"/>
          <w:sz w:val="28"/>
          <w:szCs w:val="28"/>
        </w:rPr>
      </w:pPr>
    </w:p>
    <w:p w:rsidR="008F1E73" w:rsidRPr="00810748" w:rsidRDefault="008F1E73" w:rsidP="00583166">
      <w:pPr>
        <w:pStyle w:val="a3"/>
        <w:rPr>
          <w:rFonts w:ascii="Times New Roman" w:hAnsi="Times New Roman"/>
          <w:sz w:val="28"/>
          <w:szCs w:val="28"/>
        </w:rPr>
      </w:pPr>
    </w:p>
    <w:p w:rsidR="00583166" w:rsidRPr="00810748" w:rsidRDefault="00583166" w:rsidP="00583166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810748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583166" w:rsidRPr="00810748" w:rsidRDefault="00583166" w:rsidP="00583166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810748">
        <w:rPr>
          <w:rFonts w:ascii="Times New Roman" w:hAnsi="Times New Roman"/>
          <w:sz w:val="28"/>
          <w:szCs w:val="28"/>
        </w:rPr>
        <w:t>к решению сельской Думы</w:t>
      </w:r>
    </w:p>
    <w:p w:rsidR="00583166" w:rsidRPr="00810748" w:rsidRDefault="00583166" w:rsidP="00583166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810748">
        <w:rPr>
          <w:rFonts w:ascii="Times New Roman" w:hAnsi="Times New Roman"/>
          <w:sz w:val="28"/>
          <w:szCs w:val="28"/>
        </w:rPr>
        <w:t xml:space="preserve">Верхнепогроменского </w:t>
      </w:r>
    </w:p>
    <w:p w:rsidR="00583166" w:rsidRPr="00810748" w:rsidRDefault="00583166" w:rsidP="00583166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810748">
        <w:rPr>
          <w:rFonts w:ascii="Times New Roman" w:hAnsi="Times New Roman"/>
          <w:sz w:val="28"/>
          <w:szCs w:val="28"/>
        </w:rPr>
        <w:t>сельского поселения</w:t>
      </w:r>
    </w:p>
    <w:p w:rsidR="00583166" w:rsidRPr="00810748" w:rsidRDefault="00583166" w:rsidP="00583166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</w:t>
      </w:r>
      <w:r w:rsidR="005E03DF">
        <w:rPr>
          <w:rFonts w:ascii="Times New Roman" w:hAnsi="Times New Roman"/>
          <w:sz w:val="28"/>
          <w:szCs w:val="28"/>
        </w:rPr>
        <w:t>.03.2018 г. № 117/208</w:t>
      </w:r>
    </w:p>
    <w:p w:rsidR="00583166" w:rsidRDefault="00583166" w:rsidP="00583166">
      <w:pPr>
        <w:ind w:left="5103" w:hanging="283"/>
        <w:jc w:val="both"/>
        <w:rPr>
          <w:sz w:val="28"/>
          <w:szCs w:val="28"/>
        </w:rPr>
      </w:pPr>
    </w:p>
    <w:p w:rsidR="00583166" w:rsidRPr="0004338C" w:rsidRDefault="00583166" w:rsidP="00583166">
      <w:pPr>
        <w:jc w:val="center"/>
        <w:rPr>
          <w:rFonts w:ascii="Times New Roman" w:hAnsi="Times New Roman"/>
          <w:sz w:val="28"/>
          <w:szCs w:val="28"/>
        </w:rPr>
      </w:pPr>
      <w:r w:rsidRPr="0004338C">
        <w:rPr>
          <w:rFonts w:ascii="Times New Roman" w:hAnsi="Times New Roman"/>
          <w:sz w:val="28"/>
          <w:szCs w:val="28"/>
        </w:rPr>
        <w:t xml:space="preserve">Объем межбюджетных трансфертов, предоставляемых из бюджета Верхнепогроменского сельского поселения Среднеахтубинского муниципального района в бюджет Среднеахтубинского муниципального района для осуществления полномочий по решению вопросов местного значения 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"/>
        <w:gridCol w:w="7020"/>
        <w:gridCol w:w="1980"/>
      </w:tblGrid>
      <w:tr w:rsidR="00583166" w:rsidRPr="004E0291" w:rsidTr="005036D1">
        <w:tc>
          <w:tcPr>
            <w:tcW w:w="648" w:type="dxa"/>
          </w:tcPr>
          <w:p w:rsidR="00583166" w:rsidRPr="009909AD" w:rsidRDefault="00583166" w:rsidP="00503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A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09A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09A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909A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20" w:type="dxa"/>
          </w:tcPr>
          <w:p w:rsidR="00583166" w:rsidRPr="009909AD" w:rsidRDefault="00583166" w:rsidP="00503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AD">
              <w:rPr>
                <w:rFonts w:ascii="Times New Roman" w:hAnsi="Times New Roman"/>
                <w:sz w:val="24"/>
                <w:szCs w:val="24"/>
              </w:rPr>
              <w:t xml:space="preserve">Наименование вопроса местного значения </w:t>
            </w:r>
          </w:p>
        </w:tc>
        <w:tc>
          <w:tcPr>
            <w:tcW w:w="1980" w:type="dxa"/>
          </w:tcPr>
          <w:p w:rsidR="00583166" w:rsidRPr="009909AD" w:rsidRDefault="00583166" w:rsidP="00503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AD">
              <w:rPr>
                <w:rFonts w:ascii="Times New Roman" w:hAnsi="Times New Roman"/>
                <w:sz w:val="24"/>
                <w:szCs w:val="24"/>
              </w:rPr>
              <w:t>Объем передаваемых средств</w:t>
            </w:r>
            <w:r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</w:tr>
      <w:tr w:rsidR="00583166" w:rsidRPr="004E0291" w:rsidTr="005036D1">
        <w:tc>
          <w:tcPr>
            <w:tcW w:w="648" w:type="dxa"/>
          </w:tcPr>
          <w:p w:rsidR="00583166" w:rsidRPr="009909AD" w:rsidRDefault="00583166" w:rsidP="00503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20" w:type="dxa"/>
          </w:tcPr>
          <w:p w:rsidR="00583166" w:rsidRPr="009909AD" w:rsidRDefault="00583166" w:rsidP="005036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909AD">
              <w:rPr>
                <w:rFonts w:ascii="Times New Roman" w:hAnsi="Times New Roman"/>
                <w:sz w:val="24"/>
                <w:szCs w:val="24"/>
              </w:rPr>
              <w:t>опрос местного значения в сфере дорожной деятельности в отношении автомобильных дорог местного значения в границах населенных пунктов городских и сельских поселений Среднеахтубинского муниципального района в части выполнения 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движения, а именно: по разработке программы комплексного развития транспортной инфраструктуры, комплексной схемы</w:t>
            </w:r>
            <w:proofErr w:type="gramEnd"/>
            <w:r w:rsidRPr="009909AD">
              <w:rPr>
                <w:rFonts w:ascii="Times New Roman" w:hAnsi="Times New Roman"/>
                <w:sz w:val="24"/>
                <w:szCs w:val="24"/>
              </w:rPr>
              <w:t xml:space="preserve"> организации транспортного обслуживания населения общественным транспортом и разработки комплексной схемы организации дорожного движения</w:t>
            </w:r>
          </w:p>
        </w:tc>
        <w:tc>
          <w:tcPr>
            <w:tcW w:w="1980" w:type="dxa"/>
          </w:tcPr>
          <w:p w:rsidR="00583166" w:rsidRPr="009909AD" w:rsidRDefault="00AD486D" w:rsidP="00503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59,67</w:t>
            </w:r>
          </w:p>
        </w:tc>
      </w:tr>
    </w:tbl>
    <w:p w:rsidR="00583166" w:rsidRPr="008F5920" w:rsidRDefault="00583166" w:rsidP="008F5920">
      <w:pPr>
        <w:tabs>
          <w:tab w:val="left" w:pos="40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5920" w:rsidRPr="008F5920" w:rsidRDefault="008F5920" w:rsidP="008F59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5920" w:rsidRPr="008F5920" w:rsidRDefault="008F5920" w:rsidP="008F59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5920" w:rsidRPr="008F5920" w:rsidRDefault="008F5920" w:rsidP="008F59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5920" w:rsidRPr="008F5920" w:rsidRDefault="008F5920" w:rsidP="008F59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5920">
        <w:rPr>
          <w:rFonts w:ascii="Times New Roman" w:hAnsi="Times New Roman"/>
          <w:sz w:val="28"/>
          <w:szCs w:val="28"/>
        </w:rPr>
        <w:t xml:space="preserve">Глава Верхнепогроменского </w:t>
      </w:r>
    </w:p>
    <w:p w:rsidR="005F6A71" w:rsidRPr="008F5920" w:rsidRDefault="008F5920" w:rsidP="008F59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5920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К.К. Башулов</w:t>
      </w:r>
    </w:p>
    <w:sectPr w:rsidR="005F6A71" w:rsidRPr="008F5920" w:rsidSect="008F1E73">
      <w:pgSz w:w="11905" w:h="16838"/>
      <w:pgMar w:top="851" w:right="850" w:bottom="709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166"/>
    <w:rsid w:val="003038A2"/>
    <w:rsid w:val="003A7F2B"/>
    <w:rsid w:val="005045C2"/>
    <w:rsid w:val="00583166"/>
    <w:rsid w:val="005E03DF"/>
    <w:rsid w:val="005F6A71"/>
    <w:rsid w:val="008F1E73"/>
    <w:rsid w:val="008F5920"/>
    <w:rsid w:val="00984C87"/>
    <w:rsid w:val="009B2E7E"/>
    <w:rsid w:val="00AD486D"/>
    <w:rsid w:val="00F30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1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8316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83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1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577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2018-03-27T08:26:00Z</dcterms:created>
  <dcterms:modified xsi:type="dcterms:W3CDTF">2018-03-27T12:44:00Z</dcterms:modified>
</cp:coreProperties>
</file>