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69" w:rsidRDefault="009A5A69" w:rsidP="009A5A69">
      <w:pPr>
        <w:pStyle w:val="a3"/>
        <w:jc w:val="center"/>
      </w:pPr>
      <w:r>
        <w:rPr>
          <w:rStyle w:val="a4"/>
        </w:rPr>
        <w:t>СЕЛЬСКАЯ  ДУМА</w:t>
      </w:r>
    </w:p>
    <w:p w:rsidR="009A5A69" w:rsidRDefault="009A5A69" w:rsidP="009A5A69">
      <w:pPr>
        <w:pStyle w:val="a3"/>
        <w:jc w:val="center"/>
      </w:pPr>
      <w:r>
        <w:rPr>
          <w:rStyle w:val="a4"/>
        </w:rPr>
        <w:t>ВЕРХНЕПОГРОМЕНСКОГО СЕЛЬСКОГО ПОСЕЛЕНИЯ</w:t>
      </w:r>
    </w:p>
    <w:p w:rsidR="009A5A69" w:rsidRDefault="009A5A69" w:rsidP="009A5A69">
      <w:pPr>
        <w:pStyle w:val="a3"/>
        <w:jc w:val="center"/>
      </w:pPr>
      <w:r>
        <w:rPr>
          <w:rStyle w:val="a4"/>
        </w:rPr>
        <w:t xml:space="preserve">СРЕДНЕАХТУБИНСКОГО  РАЙОНА  ВОЛГОГРАДСКОЙ  ОБЛАСТИ </w:t>
      </w:r>
    </w:p>
    <w:p w:rsidR="009A5A69" w:rsidRDefault="009A5A69" w:rsidP="009A5A69">
      <w:pPr>
        <w:pStyle w:val="a3"/>
        <w:jc w:val="center"/>
      </w:pPr>
      <w:r>
        <w:t> </w:t>
      </w:r>
    </w:p>
    <w:p w:rsidR="009A5A69" w:rsidRDefault="009A5A69" w:rsidP="009A5A69">
      <w:pPr>
        <w:pStyle w:val="a3"/>
        <w:jc w:val="center"/>
      </w:pPr>
      <w:r>
        <w:rPr>
          <w:rStyle w:val="a4"/>
        </w:rPr>
        <w:t>Р Е Ш Е Н И Е</w:t>
      </w:r>
    </w:p>
    <w:p w:rsidR="009A5A69" w:rsidRDefault="009A5A69" w:rsidP="009A5A69">
      <w:pPr>
        <w:pStyle w:val="a3"/>
      </w:pPr>
      <w:r>
        <w:t>от  27 сентября  2019 г.  № 152/271</w:t>
      </w:r>
    </w:p>
    <w:p w:rsidR="009A5A69" w:rsidRDefault="009A5A69" w:rsidP="009A5A69">
      <w:pPr>
        <w:pStyle w:val="a3"/>
      </w:pPr>
      <w:r>
        <w:t> </w:t>
      </w:r>
    </w:p>
    <w:p w:rsidR="009A5A69" w:rsidRDefault="009A5A69" w:rsidP="009A5A69">
      <w:pPr>
        <w:pStyle w:val="a3"/>
      </w:pPr>
      <w:r>
        <w:rPr>
          <w:rStyle w:val="a4"/>
        </w:rPr>
        <w:t xml:space="preserve">Об образовании комиссий сельской Думы </w:t>
      </w:r>
      <w:proofErr w:type="spellStart"/>
      <w:r>
        <w:rPr>
          <w:rStyle w:val="a4"/>
        </w:rPr>
        <w:t>Верхнепогроменского</w:t>
      </w:r>
      <w:proofErr w:type="spellEnd"/>
      <w:r>
        <w:rPr>
          <w:rStyle w:val="a4"/>
        </w:rPr>
        <w:t xml:space="preserve"> сельского поселения, и основных направлениях их деятельности</w:t>
      </w:r>
    </w:p>
    <w:p w:rsidR="009A5A69" w:rsidRDefault="009A5A69" w:rsidP="009A5A69">
      <w:pPr>
        <w:pStyle w:val="a3"/>
      </w:pPr>
      <w:r>
        <w:t xml:space="preserve">В соответствии  с Уставом </w:t>
      </w:r>
      <w:proofErr w:type="spellStart"/>
      <w:r>
        <w:t>Верхнепогроменского</w:t>
      </w:r>
      <w:proofErr w:type="spellEnd"/>
      <w:r>
        <w:t xml:space="preserve"> сельского поселения </w:t>
      </w:r>
      <w:proofErr w:type="spellStart"/>
      <w:r>
        <w:t>Среднеахтубинского</w:t>
      </w:r>
      <w:proofErr w:type="spellEnd"/>
      <w:r>
        <w:t xml:space="preserve"> муниципального района Волгоградской области сельская Дума </w:t>
      </w:r>
      <w:proofErr w:type="spellStart"/>
      <w:r>
        <w:t>Верхнепогроменского</w:t>
      </w:r>
      <w:proofErr w:type="spellEnd"/>
      <w:r>
        <w:t xml:space="preserve"> сельского поселения    </w:t>
      </w:r>
      <w:proofErr w:type="spellStart"/>
      <w:r>
        <w:rPr>
          <w:rStyle w:val="a4"/>
        </w:rPr>
        <w:t>р</w:t>
      </w:r>
      <w:proofErr w:type="spellEnd"/>
      <w:r>
        <w:rPr>
          <w:rStyle w:val="a4"/>
        </w:rPr>
        <w:t xml:space="preserve"> е </w:t>
      </w:r>
      <w:proofErr w:type="spellStart"/>
      <w:r>
        <w:rPr>
          <w:rStyle w:val="a4"/>
        </w:rPr>
        <w:t>ш</w:t>
      </w:r>
      <w:proofErr w:type="spellEnd"/>
      <w:r>
        <w:rPr>
          <w:rStyle w:val="a4"/>
        </w:rPr>
        <w:t xml:space="preserve"> и л а: </w:t>
      </w:r>
    </w:p>
    <w:p w:rsidR="009A5A69" w:rsidRDefault="009A5A69" w:rsidP="009A5A69">
      <w:pPr>
        <w:pStyle w:val="a3"/>
      </w:pPr>
      <w:r>
        <w:t xml:space="preserve">1.Создать постоянные комиссии  сельской Думы </w:t>
      </w:r>
      <w:proofErr w:type="spellStart"/>
      <w:r>
        <w:t>Верхнепогроменского</w:t>
      </w:r>
      <w:proofErr w:type="spellEnd"/>
      <w:r>
        <w:t xml:space="preserve"> сельского поселения :</w:t>
      </w:r>
    </w:p>
    <w:p w:rsidR="009A5A69" w:rsidRDefault="009A5A69" w:rsidP="009A5A69">
      <w:pPr>
        <w:pStyle w:val="a3"/>
      </w:pPr>
      <w:r>
        <w:t>- бюджетно-налоговая и экономическая политика:</w:t>
      </w:r>
    </w:p>
    <w:p w:rsidR="009A5A69" w:rsidRDefault="009A5A69" w:rsidP="009A5A69">
      <w:pPr>
        <w:pStyle w:val="a3"/>
      </w:pPr>
      <w:r>
        <w:t xml:space="preserve">Корнеев Н.Л., Грушин В.А., </w:t>
      </w:r>
      <w:proofErr w:type="spellStart"/>
      <w:r>
        <w:t>Топольсков</w:t>
      </w:r>
      <w:proofErr w:type="spellEnd"/>
      <w:r>
        <w:t xml:space="preserve"> В.М.</w:t>
      </w:r>
    </w:p>
    <w:p w:rsidR="009A5A69" w:rsidRDefault="009A5A69" w:rsidP="009A5A69">
      <w:pPr>
        <w:pStyle w:val="a3"/>
      </w:pPr>
      <w:r>
        <w:t> </w:t>
      </w:r>
    </w:p>
    <w:p w:rsidR="009A5A69" w:rsidRDefault="009A5A69" w:rsidP="009A5A69">
      <w:pPr>
        <w:pStyle w:val="a3"/>
      </w:pPr>
      <w:r>
        <w:t>- сельское хозяйство, предпринимательская деятельность, природопользование, охрана окружающей среды, использование земельных ресурсов:</w:t>
      </w:r>
    </w:p>
    <w:p w:rsidR="009A5A69" w:rsidRDefault="009A5A69" w:rsidP="009A5A69">
      <w:pPr>
        <w:pStyle w:val="a3"/>
      </w:pPr>
      <w:r>
        <w:t>Ульянов А.Г., Васильев М.А., Юшина Я.В.</w:t>
      </w:r>
    </w:p>
    <w:p w:rsidR="009A5A69" w:rsidRDefault="009A5A69" w:rsidP="009A5A69">
      <w:pPr>
        <w:pStyle w:val="a3"/>
      </w:pPr>
      <w:r>
        <w:t> </w:t>
      </w:r>
    </w:p>
    <w:p w:rsidR="009A5A69" w:rsidRDefault="009A5A69" w:rsidP="009A5A69">
      <w:pPr>
        <w:pStyle w:val="a3"/>
      </w:pPr>
      <w:r>
        <w:t>- социальная политика, связь, бытовое обслуживание, благоустройство территории, транспорт:</w:t>
      </w:r>
    </w:p>
    <w:p w:rsidR="009A5A69" w:rsidRDefault="009A5A69" w:rsidP="009A5A69">
      <w:pPr>
        <w:pStyle w:val="a3"/>
      </w:pPr>
      <w:r>
        <w:t>Юдина А.В., Лысенко Т.С., Басова И.Н., Чулков М.В.</w:t>
      </w:r>
    </w:p>
    <w:p w:rsidR="009A5A69" w:rsidRDefault="009A5A69" w:rsidP="009A5A69">
      <w:pPr>
        <w:pStyle w:val="a3"/>
      </w:pPr>
      <w:r>
        <w:t> </w:t>
      </w:r>
    </w:p>
    <w:p w:rsidR="009A5A69" w:rsidRDefault="009A5A69" w:rsidP="009A5A69">
      <w:pPr>
        <w:pStyle w:val="a3"/>
      </w:pPr>
      <w:r>
        <w:t xml:space="preserve">2. Обнародовать решение сельской Думы </w:t>
      </w:r>
      <w:proofErr w:type="spellStart"/>
      <w:r>
        <w:t>Верхнепогроменского</w:t>
      </w:r>
      <w:proofErr w:type="spellEnd"/>
      <w:r>
        <w:t xml:space="preserve"> сельского поселения на официальном сайте и информационных стендах </w:t>
      </w:r>
      <w:proofErr w:type="spellStart"/>
      <w:r>
        <w:t>Верхнепогроменского</w:t>
      </w:r>
      <w:proofErr w:type="spellEnd"/>
      <w:r>
        <w:t xml:space="preserve"> сельского поселения.</w:t>
      </w:r>
    </w:p>
    <w:p w:rsidR="009A5A69" w:rsidRDefault="009A5A69" w:rsidP="009A5A69">
      <w:pPr>
        <w:pStyle w:val="a3"/>
      </w:pPr>
      <w:r>
        <w:t xml:space="preserve">3. Настоящее решение сельской Думы </w:t>
      </w:r>
      <w:proofErr w:type="spellStart"/>
      <w:r>
        <w:t>Верхнепогроменского</w:t>
      </w:r>
      <w:proofErr w:type="spellEnd"/>
      <w:r>
        <w:t xml:space="preserve"> сельского поселения вступает в силу с момента его подписания.</w:t>
      </w:r>
    </w:p>
    <w:p w:rsidR="009A5A69" w:rsidRDefault="009A5A69" w:rsidP="009A5A69">
      <w:pPr>
        <w:pStyle w:val="a3"/>
      </w:pPr>
      <w:r>
        <w:t> </w:t>
      </w:r>
    </w:p>
    <w:p w:rsidR="009A5A69" w:rsidRDefault="009A5A69" w:rsidP="009A5A69">
      <w:pPr>
        <w:pStyle w:val="a3"/>
      </w:pPr>
      <w:r>
        <w:lastRenderedPageBreak/>
        <w:t> </w:t>
      </w:r>
    </w:p>
    <w:p w:rsidR="009A5A69" w:rsidRDefault="009A5A69" w:rsidP="009A5A69">
      <w:pPr>
        <w:pStyle w:val="a3"/>
      </w:pPr>
      <w:r>
        <w:t> </w:t>
      </w:r>
    </w:p>
    <w:p w:rsidR="009A5A69" w:rsidRDefault="009A5A69" w:rsidP="009A5A69">
      <w:pPr>
        <w:pStyle w:val="a3"/>
      </w:pPr>
      <w:r>
        <w:t xml:space="preserve">Глава </w:t>
      </w:r>
      <w:proofErr w:type="spellStart"/>
      <w:r>
        <w:t>Верхнепогроменского</w:t>
      </w:r>
      <w:proofErr w:type="spellEnd"/>
    </w:p>
    <w:p w:rsidR="009A5A69" w:rsidRDefault="009A5A69" w:rsidP="009A5A69">
      <w:pPr>
        <w:pStyle w:val="a3"/>
      </w:pPr>
      <w:r>
        <w:t xml:space="preserve">сельского поселения                                                               К.К. </w:t>
      </w:r>
      <w:proofErr w:type="spellStart"/>
      <w:r>
        <w:t>Башулов</w:t>
      </w:r>
      <w:proofErr w:type="spellEnd"/>
    </w:p>
    <w:p w:rsidR="008B6BA5" w:rsidRDefault="008B6BA5"/>
    <w:sectPr w:rsidR="008B6BA5" w:rsidSect="008B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5A69"/>
    <w:rsid w:val="008B6BA5"/>
    <w:rsid w:val="009A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A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>Krokoz™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2019-12-28T11:22:00Z</dcterms:created>
  <dcterms:modified xsi:type="dcterms:W3CDTF">2019-12-28T11:22:00Z</dcterms:modified>
</cp:coreProperties>
</file>