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72" w:rsidRPr="00A36B72" w:rsidRDefault="00A36B72" w:rsidP="00A36B72">
      <w:pPr>
        <w:suppressAutoHyphens/>
        <w:autoSpaceDE w:val="0"/>
        <w:spacing w:after="0" w:line="240" w:lineRule="auto"/>
        <w:jc w:val="center"/>
        <w:rPr>
          <w:rFonts w:ascii="Times New Roman" w:eastAsia="Arial" w:hAnsi="Times New Roman" w:cs="Times New Roman"/>
          <w:b/>
          <w:bCs/>
          <w:sz w:val="28"/>
          <w:szCs w:val="28"/>
          <w:lang w:eastAsia="ar-SA"/>
        </w:rPr>
      </w:pPr>
      <w:r w:rsidRPr="00A36B72">
        <w:rPr>
          <w:rFonts w:ascii="Times New Roman" w:eastAsia="Arial" w:hAnsi="Times New Roman" w:cs="Times New Roman"/>
          <w:b/>
          <w:bCs/>
          <w:sz w:val="28"/>
          <w:szCs w:val="28"/>
          <w:lang w:eastAsia="ar-SA"/>
        </w:rPr>
        <w:t xml:space="preserve">Раздел 2. </w:t>
      </w:r>
    </w:p>
    <w:p w:rsidR="00A36B72" w:rsidRPr="00A36B72" w:rsidRDefault="00A36B72" w:rsidP="00A36B72">
      <w:pPr>
        <w:suppressAutoHyphens/>
        <w:autoSpaceDE w:val="0"/>
        <w:spacing w:after="0" w:line="240" w:lineRule="auto"/>
        <w:jc w:val="center"/>
        <w:rPr>
          <w:rFonts w:ascii="Times New Roman" w:eastAsia="Arial" w:hAnsi="Times New Roman" w:cs="Times New Roman"/>
          <w:b/>
          <w:sz w:val="24"/>
          <w:szCs w:val="24"/>
          <w:lang w:eastAsia="ar-SA"/>
        </w:rPr>
      </w:pPr>
      <w:bookmarkStart w:id="0" w:name="_Toc486362288"/>
      <w:r w:rsidRPr="00A36B72">
        <w:rPr>
          <w:rFonts w:ascii="Times New Roman" w:eastAsia="Arial" w:hAnsi="Times New Roman" w:cs="Times New Roman"/>
          <w:b/>
          <w:bCs/>
          <w:sz w:val="28"/>
          <w:szCs w:val="28"/>
          <w:lang w:eastAsia="ar-SA"/>
        </w:rPr>
        <w:t>Градостроительное зонирование</w:t>
      </w:r>
      <w:bookmarkEnd w:id="0"/>
    </w:p>
    <w:p w:rsidR="00A36B72" w:rsidRPr="00A36B72" w:rsidRDefault="00A36B72" w:rsidP="00A36B72">
      <w:pPr>
        <w:keepNext/>
        <w:suppressAutoHyphens/>
        <w:spacing w:after="0" w:line="240" w:lineRule="auto"/>
        <w:jc w:val="center"/>
        <w:outlineLvl w:val="0"/>
        <w:rPr>
          <w:rFonts w:ascii="Arial" w:eastAsia="Arial" w:hAnsi="Arial" w:cs="Times New Roman"/>
          <w:b/>
          <w:bCs/>
          <w:sz w:val="24"/>
          <w:szCs w:val="24"/>
          <w:lang w:eastAsia="ar-SA"/>
        </w:rPr>
      </w:pPr>
    </w:p>
    <w:p w:rsidR="00A36B72" w:rsidRPr="00A36B72" w:rsidRDefault="00A36B72" w:rsidP="00A36B72">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rPr>
      </w:pPr>
      <w:bookmarkStart w:id="1" w:name="_Toc486362289"/>
      <w:r w:rsidRPr="00A36B72">
        <w:rPr>
          <w:rFonts w:ascii="Times New Roman" w:eastAsia="Times New Roman" w:hAnsi="Times New Roman" w:cs="Times New Roman"/>
          <w:b/>
          <w:bCs/>
          <w:sz w:val="24"/>
          <w:szCs w:val="24"/>
        </w:rPr>
        <w:t>Глава 7. Карты градостроительного зонирования</w:t>
      </w:r>
      <w:bookmarkEnd w:id="1"/>
    </w:p>
    <w:p w:rsidR="00A36B72" w:rsidRPr="00A36B72" w:rsidRDefault="00A36B72" w:rsidP="00A36B72">
      <w:pPr>
        <w:suppressAutoHyphens/>
        <w:autoSpaceDE w:val="0"/>
        <w:spacing w:after="0" w:line="240" w:lineRule="auto"/>
        <w:jc w:val="center"/>
        <w:rPr>
          <w:rFonts w:ascii="Times New Roman" w:eastAsia="Arial" w:hAnsi="Times New Roman" w:cs="Times New Roman"/>
          <w:b/>
          <w:bCs/>
          <w:lang w:eastAsia="ar-SA"/>
        </w:rPr>
      </w:pPr>
    </w:p>
    <w:p w:rsidR="00A36B72" w:rsidRPr="00A36B72" w:rsidRDefault="00A36B72" w:rsidP="00A36B72">
      <w:pPr>
        <w:suppressAutoHyphens/>
        <w:autoSpaceDE w:val="0"/>
        <w:spacing w:after="0" w:line="240" w:lineRule="auto"/>
        <w:ind w:firstLine="540"/>
        <w:rPr>
          <w:rFonts w:ascii="Times New Roman" w:eastAsia="Times New Roman" w:hAnsi="Times New Roman" w:cs="Times New Roman"/>
          <w:b/>
          <w:bCs/>
          <w:i/>
          <w:iCs/>
          <w:sz w:val="24"/>
          <w:szCs w:val="24"/>
        </w:rPr>
      </w:pPr>
      <w:bookmarkStart w:id="2" w:name="_Toc486362290"/>
      <w:r w:rsidRPr="00A36B72">
        <w:rPr>
          <w:rFonts w:ascii="Times New Roman" w:eastAsia="Times New Roman" w:hAnsi="Times New Roman" w:cs="Times New Roman"/>
          <w:b/>
          <w:bCs/>
          <w:i/>
          <w:iCs/>
          <w:sz w:val="24"/>
          <w:szCs w:val="24"/>
        </w:rPr>
        <w:t>Статья 14. Состав карт градостроительного зонирования</w:t>
      </w:r>
      <w:bookmarkEnd w:id="2"/>
    </w:p>
    <w:p w:rsidR="00A36B72" w:rsidRPr="00A36B72" w:rsidRDefault="00A36B72" w:rsidP="00A36B72">
      <w:pPr>
        <w:suppressAutoHyphens/>
        <w:autoSpaceDE w:val="0"/>
        <w:spacing w:after="0" w:line="240" w:lineRule="auto"/>
        <w:ind w:firstLine="540"/>
        <w:rPr>
          <w:rFonts w:ascii="Times New Roman" w:eastAsia="Times New Roman" w:hAnsi="Times New Roman" w:cs="Times New Roman"/>
          <w:b/>
          <w:bCs/>
          <w:iCs/>
          <w:sz w:val="28"/>
          <w:szCs w:val="28"/>
        </w:rPr>
      </w:pPr>
    </w:p>
    <w:p w:rsidR="00A36B72" w:rsidRPr="00A36B72" w:rsidRDefault="00A36B72" w:rsidP="00A36B72">
      <w:pPr>
        <w:widowControl w:val="0"/>
        <w:suppressAutoHyphens/>
        <w:autoSpaceDE w:val="0"/>
        <w:autoSpaceDN w:val="0"/>
        <w:adjustRightInd w:val="0"/>
        <w:spacing w:after="200" w:line="240" w:lineRule="exact"/>
        <w:ind w:firstLine="539"/>
        <w:jc w:val="both"/>
        <w:rPr>
          <w:rFonts w:ascii="Times New Roman" w:eastAsia="Times New Roman" w:hAnsi="Times New Roman" w:cs="Times New Roman"/>
          <w:sz w:val="24"/>
          <w:szCs w:val="24"/>
          <w:highlight w:val="yellow"/>
          <w:lang w:eastAsia="ar-SA"/>
        </w:rPr>
      </w:pPr>
      <w:r w:rsidRPr="00A36B72">
        <w:rPr>
          <w:rFonts w:ascii="Times New Roman" w:eastAsia="Times New Roman" w:hAnsi="Times New Roman" w:cs="Times New Roman"/>
          <w:sz w:val="24"/>
          <w:szCs w:val="24"/>
          <w:lang w:eastAsia="ar-SA"/>
        </w:rPr>
        <w:t xml:space="preserve">1. Карта градостроительного зонирования представляет собой картографический материал, в котором отображаются границы территориальных зон Верхнепогроменского сельского поселения: </w:t>
      </w:r>
    </w:p>
    <w:p w:rsidR="00A36B72" w:rsidRPr="00A36B72" w:rsidRDefault="00A36B72" w:rsidP="00A36B72">
      <w:pPr>
        <w:widowControl w:val="0"/>
        <w:suppressAutoHyphens/>
        <w:autoSpaceDE w:val="0"/>
        <w:autoSpaceDN w:val="0"/>
        <w:adjustRightInd w:val="0"/>
        <w:spacing w:after="200" w:line="240" w:lineRule="exact"/>
        <w:ind w:firstLine="539"/>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 Карта градостроительного зонирования Верхнепогроменского сельского поселения;</w:t>
      </w:r>
    </w:p>
    <w:p w:rsidR="00A36B72" w:rsidRPr="00A36B72" w:rsidRDefault="00A36B72" w:rsidP="00A36B72">
      <w:pPr>
        <w:widowControl w:val="0"/>
        <w:suppressAutoHyphens/>
        <w:autoSpaceDE w:val="0"/>
        <w:autoSpaceDN w:val="0"/>
        <w:adjustRightInd w:val="0"/>
        <w:spacing w:after="200" w:line="240" w:lineRule="exact"/>
        <w:ind w:firstLine="539"/>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1.1. Карта градостроительного зонирования с. Верхнепоромное Верхнепогроменского сельского поселения;</w:t>
      </w:r>
    </w:p>
    <w:p w:rsidR="00A36B72" w:rsidRPr="00A36B72" w:rsidRDefault="00A36B72" w:rsidP="00A36B72">
      <w:pPr>
        <w:widowControl w:val="0"/>
        <w:suppressAutoHyphens/>
        <w:autoSpaceDE w:val="0"/>
        <w:autoSpaceDN w:val="0"/>
        <w:adjustRightInd w:val="0"/>
        <w:spacing w:after="200" w:line="240" w:lineRule="exact"/>
        <w:ind w:firstLine="539"/>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1.2. Карта градостроительного зонирования п. Волжанка Верхнепогроменского сельского поселения;</w:t>
      </w:r>
    </w:p>
    <w:p w:rsidR="00A36B72" w:rsidRPr="00A36B72" w:rsidRDefault="00A36B72" w:rsidP="00A36B72">
      <w:pPr>
        <w:widowControl w:val="0"/>
        <w:suppressAutoHyphens/>
        <w:autoSpaceDE w:val="0"/>
        <w:autoSpaceDN w:val="0"/>
        <w:adjustRightInd w:val="0"/>
        <w:spacing w:after="200" w:line="240" w:lineRule="exact"/>
        <w:ind w:firstLine="539"/>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1.3. Карта градостроительного зонирования п. Звездный Верхнепогроменского сельского поселения;</w:t>
      </w:r>
    </w:p>
    <w:p w:rsidR="00A36B72" w:rsidRPr="00A36B72" w:rsidRDefault="00A36B72" w:rsidP="00A36B72">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2. На картах зон с особыми условиями использования территорий, входящих в состав Карты градостроительного зонирования, отображено принципиальное местоположение границ зон с особыми условиями использования территории, устанавливаемыми по природно-экологическим и санитарно-гигиеническим требованиям, установленным на основе действующих нормативных документов.</w:t>
      </w:r>
    </w:p>
    <w:p w:rsidR="00A36B72" w:rsidRPr="00A36B72" w:rsidRDefault="00A36B72" w:rsidP="00A36B72">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 Точное местоположение границ указанных зон и территорий подлежит установлению в графическом описании местоположения границ территориальных зон и перечне координат характерных точек этих границ в системе координат, используемой для ведения Единого государственного реестра недвижимости.</w:t>
      </w:r>
    </w:p>
    <w:p w:rsidR="00A36B72" w:rsidRPr="00A36B72" w:rsidRDefault="00A36B72" w:rsidP="00A36B72">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p>
    <w:p w:rsidR="00A36B72" w:rsidRPr="00A36B72" w:rsidRDefault="00A36B72" w:rsidP="00A36B72">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rPr>
      </w:pPr>
      <w:bookmarkStart w:id="3" w:name="_Toc486362291"/>
      <w:r w:rsidRPr="00A36B72">
        <w:rPr>
          <w:rFonts w:ascii="Times New Roman" w:eastAsia="Times New Roman" w:hAnsi="Times New Roman" w:cs="Times New Roman"/>
          <w:b/>
          <w:bCs/>
          <w:sz w:val="24"/>
          <w:szCs w:val="24"/>
        </w:rPr>
        <w:t xml:space="preserve">Глава 8. Положение о порядке градостроительного зонирования и о </w:t>
      </w:r>
      <w:bookmarkStart w:id="4" w:name="_Toc486362292"/>
      <w:bookmarkEnd w:id="3"/>
      <w:r w:rsidRPr="00A36B72">
        <w:rPr>
          <w:rFonts w:ascii="Times New Roman" w:eastAsia="Times New Roman" w:hAnsi="Times New Roman" w:cs="Times New Roman"/>
          <w:b/>
          <w:bCs/>
          <w:sz w:val="24"/>
          <w:szCs w:val="24"/>
        </w:rPr>
        <w:t>применении градостроительных регламентов</w:t>
      </w:r>
      <w:bookmarkEnd w:id="4"/>
    </w:p>
    <w:p w:rsidR="00A36B72" w:rsidRPr="00A36B72" w:rsidRDefault="00A36B72" w:rsidP="00A36B72">
      <w:pPr>
        <w:suppressAutoHyphens/>
        <w:autoSpaceDE w:val="0"/>
        <w:spacing w:after="0" w:line="240" w:lineRule="auto"/>
        <w:rPr>
          <w:rFonts w:ascii="Times New Roman" w:eastAsia="Arial" w:hAnsi="Times New Roman" w:cs="Times New Roman"/>
          <w:lang w:eastAsia="ar-SA"/>
        </w:rPr>
      </w:pPr>
    </w:p>
    <w:p w:rsidR="00A36B72" w:rsidRPr="00A36B72" w:rsidRDefault="00A36B72" w:rsidP="00A36B72">
      <w:pPr>
        <w:keepNext/>
        <w:suppressAutoHyphens/>
        <w:spacing w:after="0" w:line="240" w:lineRule="auto"/>
        <w:outlineLvl w:val="1"/>
        <w:rPr>
          <w:rFonts w:ascii="Times New Roman" w:eastAsia="Times New Roman" w:hAnsi="Times New Roman" w:cs="Times New Roman"/>
          <w:lang w:eastAsia="ar-SA"/>
        </w:rPr>
      </w:pPr>
      <w:bookmarkStart w:id="5" w:name="_Toc486362293"/>
      <w:r w:rsidRPr="00A36B72">
        <w:rPr>
          <w:rFonts w:ascii="Times New Roman" w:eastAsia="Arial" w:hAnsi="Times New Roman" w:cs="Times New Roman"/>
          <w:b/>
          <w:bCs/>
          <w:i/>
          <w:sz w:val="24"/>
          <w:szCs w:val="24"/>
          <w:lang w:eastAsia="ar-SA"/>
        </w:rPr>
        <w:t xml:space="preserve">Статья 15. Территориальные зоны, установленные для </w:t>
      </w:r>
      <w:bookmarkEnd w:id="5"/>
      <w:r w:rsidRPr="00A36B72">
        <w:rPr>
          <w:rFonts w:ascii="Times New Roman" w:eastAsia="Arial" w:hAnsi="Times New Roman" w:cs="Times New Roman"/>
          <w:b/>
          <w:bCs/>
          <w:i/>
          <w:sz w:val="24"/>
          <w:szCs w:val="24"/>
          <w:lang w:eastAsia="ar-SA"/>
        </w:rPr>
        <w:t>Верхнепогроменского сельского поселения</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Для целей регулирования землепользования и застройки в городском поселении установлены следующие территориальные зоны:</w:t>
      </w:r>
    </w:p>
    <w:p w:rsidR="00A36B72" w:rsidRPr="00A36B72" w:rsidRDefault="00A36B72" w:rsidP="00A36B72">
      <w:pPr>
        <w:suppressAutoHyphens/>
        <w:autoSpaceDE w:val="0"/>
        <w:spacing w:after="0" w:line="240" w:lineRule="auto"/>
        <w:rPr>
          <w:rFonts w:ascii="Times New Roman" w:eastAsia="Arial" w:hAnsi="Times New Roman" w:cs="Times New Roman"/>
          <w:sz w:val="24"/>
          <w:szCs w:val="24"/>
          <w:lang w:eastAsia="ar-SA"/>
        </w:rPr>
      </w:pPr>
    </w:p>
    <w:p w:rsidR="00A36B72" w:rsidRPr="00A36B72" w:rsidRDefault="00A36B72" w:rsidP="00A36B72">
      <w:pPr>
        <w:tabs>
          <w:tab w:val="left" w:pos="5625"/>
        </w:tabs>
        <w:suppressAutoHyphens/>
        <w:autoSpaceDE w:val="0"/>
        <w:spacing w:after="0" w:line="240" w:lineRule="auto"/>
        <w:ind w:firstLine="540"/>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ab/>
      </w:r>
    </w:p>
    <w:tbl>
      <w:tblPr>
        <w:tblW w:w="9343"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1984"/>
        <w:gridCol w:w="7359"/>
      </w:tblGrid>
      <w:tr w:rsidR="00A36B72" w:rsidRPr="00A36B72" w:rsidTr="00E91E79">
        <w:trPr>
          <w:trHeight w:val="480"/>
        </w:trPr>
        <w:tc>
          <w:tcPr>
            <w:tcW w:w="1984" w:type="dxa"/>
          </w:tcPr>
          <w:p w:rsidR="00A36B72" w:rsidRPr="00A36B72" w:rsidRDefault="00A36B72" w:rsidP="00A36B72">
            <w:pPr>
              <w:suppressLineNumbers/>
              <w:suppressAutoHyphens/>
              <w:snapToGrid w:val="0"/>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Код зоны</w:t>
            </w:r>
          </w:p>
        </w:tc>
        <w:tc>
          <w:tcPr>
            <w:tcW w:w="7359" w:type="dxa"/>
          </w:tcPr>
          <w:p w:rsidR="00A36B72" w:rsidRPr="00A36B72" w:rsidRDefault="00A36B72" w:rsidP="00A36B72">
            <w:pPr>
              <w:suppressLineNumbers/>
              <w:suppressAutoHyphens/>
              <w:snapToGrid w:val="0"/>
              <w:spacing w:after="0" w:line="240" w:lineRule="exact"/>
              <w:ind w:left="560" w:right="5"/>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Виды и состав территориальных зон</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 xml:space="preserve">Жилые зоны </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Ж-1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застройки индивидуальными жилыми домами</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Общественно-деловые зоны</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ОД-1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Многофункциональная общественно-деловая зона</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Производственные зоны</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П-1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Производственная зона</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Зоны инженерной инфраструктуры</w:t>
            </w:r>
          </w:p>
        </w:tc>
      </w:tr>
      <w:tr w:rsidR="00A36B72" w:rsidRPr="00A36B72" w:rsidTr="00E91E79">
        <w:trPr>
          <w:trHeight w:val="480"/>
        </w:trPr>
        <w:tc>
          <w:tcPr>
            <w:tcW w:w="1984" w:type="dxa"/>
            <w:tcBorders>
              <w:top w:val="single" w:sz="6" w:space="0" w:color="auto"/>
              <w:left w:val="single" w:sz="6" w:space="0" w:color="auto"/>
              <w:bottom w:val="single" w:sz="6" w:space="0" w:color="auto"/>
              <w:right w:val="single" w:sz="6" w:space="0" w:color="auto"/>
            </w:tcBorders>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И-1</w:t>
            </w:r>
          </w:p>
        </w:tc>
        <w:tc>
          <w:tcPr>
            <w:tcW w:w="7359" w:type="dxa"/>
            <w:tcBorders>
              <w:top w:val="single" w:sz="6" w:space="0" w:color="auto"/>
              <w:left w:val="single" w:sz="6" w:space="0" w:color="auto"/>
              <w:bottom w:val="single" w:sz="6" w:space="0" w:color="auto"/>
              <w:right w:val="single" w:sz="6" w:space="0" w:color="auto"/>
            </w:tcBorders>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инженерной инфраструктуры</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Зоны сельскохозяйственного использования</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СХ-1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сельскохозяйственного использования</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СХ-2</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сельскохозяйственного назначения</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СХ-3</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ru-RU"/>
              </w:rPr>
              <w:t>Зона застройки садоводческих обществ</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Зоны рекреационного назначения</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Р-1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озеленённых территорий общего пользования (лесопарки, парки, скверы, бульвары)</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Р-2</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Зоны рекреационного назначения</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 xml:space="preserve">Зоны специального назначения </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СП-1</w:t>
            </w: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кладбищ</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Территории, для которых не устанавливается  градостроительный регламент</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Земли, покрытые поверхностными водами, лесами</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Территории, на которые не распространяется  градостроительный регламент</w:t>
            </w:r>
          </w:p>
        </w:tc>
      </w:tr>
      <w:tr w:rsidR="00A36B72" w:rsidRPr="00A36B72" w:rsidTr="00E91E79">
        <w:trPr>
          <w:trHeight w:val="480"/>
        </w:trPr>
        <w:tc>
          <w:tcPr>
            <w:tcW w:w="1984" w:type="dxa"/>
          </w:tcPr>
          <w:p w:rsidR="00A36B72" w:rsidRPr="00A36B72" w:rsidRDefault="00A36B72" w:rsidP="00A36B72">
            <w:pPr>
              <w:suppressAutoHyphens/>
              <w:spacing w:after="0" w:line="240" w:lineRule="exact"/>
              <w:jc w:val="center"/>
              <w:rPr>
                <w:rFonts w:ascii="Times New Roman" w:eastAsia="Times New Roman" w:hAnsi="Times New Roman" w:cs="Times New Roman"/>
                <w:sz w:val="24"/>
                <w:szCs w:val="24"/>
                <w:lang w:eastAsia="ar-SA"/>
              </w:rPr>
            </w:pPr>
          </w:p>
        </w:tc>
        <w:tc>
          <w:tcPr>
            <w:tcW w:w="7359" w:type="dxa"/>
          </w:tcPr>
          <w:p w:rsidR="00A36B72" w:rsidRPr="00A36B72" w:rsidRDefault="00A36B72" w:rsidP="00A36B72">
            <w:pPr>
              <w:suppressAutoHyphens/>
              <w:spacing w:after="0" w:line="240" w:lineRule="exact"/>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Зона улично-дорожной сети, а также земельные участки, занятые линейными объектами</w:t>
            </w:r>
          </w:p>
        </w:tc>
      </w:tr>
    </w:tbl>
    <w:p w:rsidR="00A36B72" w:rsidRPr="00A36B72" w:rsidRDefault="00A36B72" w:rsidP="00A36B72">
      <w:pPr>
        <w:suppressAutoHyphens/>
        <w:autoSpaceDE w:val="0"/>
        <w:spacing w:after="0" w:line="240" w:lineRule="auto"/>
        <w:jc w:val="both"/>
        <w:rPr>
          <w:rFonts w:ascii="Times New Roman" w:eastAsia="Arial" w:hAnsi="Times New Roman" w:cs="Times New Roman"/>
          <w:sz w:val="24"/>
          <w:szCs w:val="24"/>
          <w:lang w:eastAsia="ar-SA"/>
        </w:rPr>
      </w:pPr>
    </w:p>
    <w:p w:rsidR="00A36B72" w:rsidRPr="00A36B72" w:rsidRDefault="00A36B72" w:rsidP="00A36B72">
      <w:pPr>
        <w:suppressAutoHyphens/>
        <w:autoSpaceDE w:val="0"/>
        <w:spacing w:after="0" w:line="240" w:lineRule="auto"/>
        <w:jc w:val="both"/>
        <w:rPr>
          <w:rFonts w:ascii="Times New Roman" w:eastAsia="Arial" w:hAnsi="Times New Roman" w:cs="Times New Roman"/>
          <w:sz w:val="24"/>
          <w:szCs w:val="24"/>
          <w:lang w:eastAsia="ar-SA"/>
        </w:rPr>
      </w:pPr>
    </w:p>
    <w:p w:rsidR="00A36B72" w:rsidRPr="00A36B72" w:rsidRDefault="00A36B72" w:rsidP="00A36B72">
      <w:pPr>
        <w:suppressAutoHyphens/>
        <w:autoSpaceDE w:val="0"/>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Границы территориальных зон установлены по:</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линиям магистралей, улиц, проездов, разделяющим транспортные потоки противоположных направлений;</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красным линиям;</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3) границам земельных участков;</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естественным границам природных объектов;</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5) иным границам.</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3. Каждая территориальная зона обозначается на карте градостроительного зонирования территории Верхнепогроменского сельского поселения определенным цветом и буквенно-цифровым кодом.</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lastRenderedPageBreak/>
        <w:t>5. Территориальная зона может состоять из участков территориальной зоны. Участок территориальной зоны - часть территориальной зоны, состоящая из земельных участков, имеющих смежные границы, и отделенная от других участков этой же территориальной зоны участками других территориальных зон.</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6.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в границах территорий общего пользования;</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занятых линейными объектами;</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7. Градостроительные регламенты не установлены для земель, покрытых поверхностными водам, лесами.</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lang w:eastAsia="ar-SA"/>
        </w:rPr>
      </w:pPr>
    </w:p>
    <w:p w:rsidR="00A36B72" w:rsidRPr="00A36B72" w:rsidRDefault="00A36B72" w:rsidP="00A36B72">
      <w:pPr>
        <w:suppressAutoHyphens/>
        <w:autoSpaceDE w:val="0"/>
        <w:spacing w:after="0" w:line="240" w:lineRule="auto"/>
        <w:jc w:val="center"/>
        <w:rPr>
          <w:rFonts w:ascii="Times New Roman" w:eastAsia="Arial" w:hAnsi="Times New Roman" w:cs="Times New Roman"/>
          <w:b/>
          <w:bCs/>
          <w:sz w:val="28"/>
          <w:szCs w:val="28"/>
          <w:lang w:eastAsia="ar-SA"/>
        </w:rPr>
      </w:pPr>
      <w:bookmarkStart w:id="6" w:name="_Toc486362294"/>
      <w:r w:rsidRPr="00A36B72">
        <w:rPr>
          <w:rFonts w:ascii="Times New Roman" w:eastAsia="Arial" w:hAnsi="Times New Roman" w:cs="Times New Roman"/>
          <w:b/>
          <w:bCs/>
          <w:sz w:val="28"/>
          <w:szCs w:val="28"/>
          <w:lang w:eastAsia="ar-SA"/>
        </w:rPr>
        <w:t>Раздел 3.</w:t>
      </w:r>
      <w:bookmarkEnd w:id="6"/>
    </w:p>
    <w:p w:rsidR="00A36B72" w:rsidRPr="00A36B72" w:rsidRDefault="00A36B72" w:rsidP="00A36B72">
      <w:pPr>
        <w:suppressAutoHyphens/>
        <w:autoSpaceDE w:val="0"/>
        <w:spacing w:after="0" w:line="240" w:lineRule="auto"/>
        <w:jc w:val="center"/>
        <w:rPr>
          <w:rFonts w:ascii="Times New Roman" w:eastAsia="Arial" w:hAnsi="Times New Roman" w:cs="Times New Roman"/>
          <w:b/>
          <w:bCs/>
          <w:sz w:val="28"/>
          <w:szCs w:val="28"/>
          <w:lang w:eastAsia="ar-SA"/>
        </w:rPr>
      </w:pPr>
      <w:bookmarkStart w:id="7" w:name="_Toc486362295"/>
      <w:r w:rsidRPr="00A36B72">
        <w:rPr>
          <w:rFonts w:ascii="Times New Roman" w:eastAsia="Arial" w:hAnsi="Times New Roman" w:cs="Times New Roman"/>
          <w:b/>
          <w:bCs/>
          <w:sz w:val="28"/>
          <w:szCs w:val="28"/>
          <w:lang w:eastAsia="ar-SA"/>
        </w:rPr>
        <w:t>Градостроительные регламенты</w:t>
      </w:r>
      <w:bookmarkEnd w:id="7"/>
    </w:p>
    <w:p w:rsidR="00A36B72" w:rsidRPr="00A36B72" w:rsidRDefault="00A36B72" w:rsidP="00A36B72">
      <w:pPr>
        <w:tabs>
          <w:tab w:val="left" w:pos="10145"/>
        </w:tabs>
        <w:suppressAutoHyphens/>
        <w:spacing w:after="0" w:line="240" w:lineRule="auto"/>
        <w:ind w:left="-15" w:right="15" w:firstLine="570"/>
        <w:jc w:val="center"/>
        <w:rPr>
          <w:rFonts w:ascii="Times New Roman" w:eastAsia="Times New Roman" w:hAnsi="Times New Roman" w:cs="Times New Roman"/>
          <w:b/>
          <w:color w:val="000000"/>
          <w:lang w:eastAsia="ar-SA"/>
        </w:rPr>
      </w:pPr>
    </w:p>
    <w:p w:rsidR="00A36B72" w:rsidRPr="00A36B72" w:rsidRDefault="00A36B72" w:rsidP="00A36B72">
      <w:pPr>
        <w:keepNext/>
        <w:suppressAutoHyphens/>
        <w:spacing w:after="0" w:line="240" w:lineRule="auto"/>
        <w:jc w:val="center"/>
        <w:outlineLvl w:val="0"/>
        <w:rPr>
          <w:rFonts w:ascii="Times New Roman" w:eastAsia="Times New Roman" w:hAnsi="Times New Roman" w:cs="Times New Roman"/>
          <w:b/>
          <w:bCs/>
          <w:sz w:val="24"/>
          <w:szCs w:val="24"/>
        </w:rPr>
      </w:pPr>
      <w:bookmarkStart w:id="8" w:name="_Toc486362296"/>
      <w:r w:rsidRPr="00A36B72">
        <w:rPr>
          <w:rFonts w:ascii="Times New Roman" w:eastAsia="Times New Roman" w:hAnsi="Times New Roman" w:cs="Times New Roman"/>
          <w:b/>
          <w:bCs/>
          <w:sz w:val="24"/>
          <w:szCs w:val="24"/>
        </w:rPr>
        <w:t>Глава 9. Градостроительные регламенты разрешенного использования</w:t>
      </w:r>
      <w:bookmarkEnd w:id="8"/>
      <w:r w:rsidRPr="00A36B72">
        <w:rPr>
          <w:rFonts w:ascii="Times New Roman" w:eastAsia="Times New Roman" w:hAnsi="Times New Roman" w:cs="Times New Roman"/>
          <w:b/>
          <w:bCs/>
          <w:sz w:val="24"/>
          <w:szCs w:val="24"/>
        </w:rPr>
        <w:t xml:space="preserve"> </w:t>
      </w:r>
    </w:p>
    <w:p w:rsidR="00A36B72" w:rsidRPr="00A36B72" w:rsidRDefault="00A36B72" w:rsidP="00A36B72">
      <w:pPr>
        <w:keepNext/>
        <w:suppressAutoHyphens/>
        <w:spacing w:after="0" w:line="240" w:lineRule="auto"/>
        <w:jc w:val="center"/>
        <w:outlineLvl w:val="0"/>
        <w:rPr>
          <w:rFonts w:ascii="Times New Roman" w:eastAsia="Times New Roman" w:hAnsi="Times New Roman" w:cs="Times New Roman"/>
          <w:b/>
          <w:bCs/>
          <w:sz w:val="24"/>
          <w:szCs w:val="24"/>
        </w:rPr>
      </w:pPr>
      <w:bookmarkStart w:id="9" w:name="_Toc486362297"/>
      <w:r w:rsidRPr="00A36B72">
        <w:rPr>
          <w:rFonts w:ascii="Times New Roman" w:eastAsia="Times New Roman" w:hAnsi="Times New Roman" w:cs="Times New Roman"/>
          <w:b/>
          <w:bCs/>
          <w:sz w:val="24"/>
          <w:szCs w:val="24"/>
        </w:rPr>
        <w:t>земельных участков и объектов капитального строительства</w:t>
      </w:r>
      <w:bookmarkEnd w:id="9"/>
    </w:p>
    <w:p w:rsidR="00A36B72" w:rsidRPr="00A36B72" w:rsidRDefault="00A36B72" w:rsidP="00A36B72">
      <w:pPr>
        <w:keepNext/>
        <w:suppressAutoHyphens/>
        <w:spacing w:after="0" w:line="240" w:lineRule="auto"/>
        <w:jc w:val="center"/>
        <w:outlineLvl w:val="0"/>
        <w:rPr>
          <w:rFonts w:ascii="Times New Roman" w:eastAsia="Times New Roman" w:hAnsi="Times New Roman" w:cs="Times New Roman"/>
          <w:b/>
          <w:bCs/>
          <w:i/>
          <w:sz w:val="28"/>
          <w:szCs w:val="28"/>
        </w:rPr>
      </w:pPr>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eastAsia="ar-SA"/>
        </w:rPr>
      </w:pPr>
      <w:bookmarkStart w:id="10" w:name="_Toc486362298"/>
      <w:r w:rsidRPr="00A36B72">
        <w:rPr>
          <w:rFonts w:ascii="Times New Roman" w:eastAsia="Arial" w:hAnsi="Times New Roman" w:cs="Times New Roman"/>
          <w:b/>
          <w:bCs/>
          <w:i/>
          <w:sz w:val="24"/>
          <w:szCs w:val="24"/>
          <w:lang w:eastAsia="ar-SA"/>
        </w:rPr>
        <w:t>Статья 16. Состав градостроительного регламента</w:t>
      </w:r>
      <w:bookmarkEnd w:id="10"/>
    </w:p>
    <w:p w:rsidR="00A36B72" w:rsidRPr="00A36B72" w:rsidRDefault="00A36B72" w:rsidP="00A36B72">
      <w:pPr>
        <w:suppressAutoHyphens/>
        <w:autoSpaceDE w:val="0"/>
        <w:spacing w:after="0" w:line="240" w:lineRule="auto"/>
        <w:ind w:left="567" w:hanging="27"/>
        <w:rPr>
          <w:rFonts w:ascii="Times New Roman" w:eastAsia="Arial" w:hAnsi="Times New Roman" w:cs="Times New Roman"/>
          <w:b/>
          <w:bCs/>
          <w:i/>
          <w:iCs/>
          <w:lang w:eastAsia="ar-SA"/>
        </w:rPr>
      </w:pP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 В градостроительный регламент в отношении земельных участков и объектов капитального строительства включается:</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 xml:space="preserve">1.1. 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 установленные в соответствии с классификатором видов разрешенного использования земельных участков, утвержденным приказом Минэкономразвития России от 01.09.2014 № 540 «Об утверждении классификатора видов разрешенного использования земельных участков». </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sz w:val="24"/>
          <w:szCs w:val="24"/>
          <w:lang w:eastAsia="ar-SA"/>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1.3.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2.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 с учетом допустимости их применения, в различных частях (в том числе уровнях) здания или участка.</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3. Наряду с основными и условно разрешенными видами использования, перечисленными в составе градостроительного регламента,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w:t>
      </w:r>
    </w:p>
    <w:p w:rsidR="00A36B72" w:rsidRPr="00A36B72" w:rsidRDefault="00A36B72" w:rsidP="00A36B72">
      <w:pPr>
        <w:suppressAutoHyphens/>
        <w:spacing w:after="0" w:line="240" w:lineRule="auto"/>
        <w:ind w:firstLine="708"/>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4. Настоящим градостроительным регламентом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color w:val="000000"/>
          <w:sz w:val="24"/>
          <w:szCs w:val="24"/>
          <w:lang w:eastAsia="ar-SA"/>
        </w:rPr>
        <w:t>1) предельные (минимальные и (или) максимальные) размеры земельных участков, в том числе их площадь;</w:t>
      </w:r>
      <w:r w:rsidRPr="00A36B72">
        <w:rPr>
          <w:rFonts w:ascii="Times New Roman" w:eastAsia="Times New Roman" w:hAnsi="Times New Roman" w:cs="Times New Roman"/>
          <w:sz w:val="24"/>
          <w:szCs w:val="24"/>
          <w:lang w:eastAsia="ar-SA"/>
        </w:rPr>
        <w:t xml:space="preserve"> </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а) минимальная ширина вдоль фронта улицы;</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б) минимальная площадь земельного участка;</w:t>
      </w:r>
    </w:p>
    <w:p w:rsidR="00A36B72" w:rsidRPr="00A36B72" w:rsidRDefault="00A36B72" w:rsidP="00A36B72">
      <w:pPr>
        <w:shd w:val="clear" w:color="auto" w:fill="FFFFFF"/>
        <w:suppressAutoHyphens/>
        <w:spacing w:after="0" w:line="290" w:lineRule="atLeast"/>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sz w:val="24"/>
          <w:szCs w:val="24"/>
          <w:lang w:eastAsia="ar-SA"/>
        </w:rPr>
        <w:t>в) максимальная площадь земельного участка</w:t>
      </w:r>
    </w:p>
    <w:p w:rsidR="00A36B72" w:rsidRPr="00A36B72" w:rsidRDefault="00A36B72" w:rsidP="00A36B72">
      <w:pPr>
        <w:shd w:val="clear" w:color="auto" w:fill="FFFFFF"/>
        <w:suppressAutoHyphens/>
        <w:spacing w:after="0" w:line="290" w:lineRule="atLeast"/>
        <w:ind w:firstLine="567"/>
        <w:jc w:val="both"/>
        <w:rPr>
          <w:rFonts w:ascii="Times New Roman" w:eastAsia="Times New Roman" w:hAnsi="Times New Roman" w:cs="Times New Roman"/>
          <w:color w:val="000000"/>
          <w:sz w:val="24"/>
          <w:szCs w:val="24"/>
          <w:lang w:eastAsia="ar-SA"/>
        </w:rPr>
      </w:pPr>
      <w:bookmarkStart w:id="11" w:name="dst100609"/>
      <w:bookmarkEnd w:id="11"/>
      <w:r w:rsidRPr="00A36B72">
        <w:rPr>
          <w:rFonts w:ascii="Times New Roman" w:eastAsia="Times New Roman" w:hAnsi="Times New Roman" w:cs="Times New Roman"/>
          <w:color w:val="000000"/>
          <w:sz w:val="24"/>
          <w:szCs w:val="24"/>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36B72" w:rsidRPr="00A36B72" w:rsidRDefault="00A36B72" w:rsidP="00A36B72">
      <w:pPr>
        <w:shd w:val="clear" w:color="auto" w:fill="FFFFFF"/>
        <w:suppressAutoHyphens/>
        <w:spacing w:after="0" w:line="290" w:lineRule="atLeast"/>
        <w:ind w:firstLine="567"/>
        <w:jc w:val="both"/>
        <w:rPr>
          <w:rFonts w:ascii="Times New Roman" w:eastAsia="Times New Roman" w:hAnsi="Times New Roman" w:cs="Times New Roman"/>
          <w:color w:val="000000"/>
          <w:sz w:val="24"/>
          <w:szCs w:val="24"/>
          <w:lang w:eastAsia="ar-SA"/>
        </w:rPr>
      </w:pPr>
      <w:bookmarkStart w:id="12" w:name="dst100610"/>
      <w:bookmarkEnd w:id="12"/>
      <w:r w:rsidRPr="00A36B72">
        <w:rPr>
          <w:rFonts w:ascii="Times New Roman" w:eastAsia="Times New Roman" w:hAnsi="Times New Roman" w:cs="Times New Roman"/>
          <w:color w:val="000000"/>
          <w:sz w:val="24"/>
          <w:szCs w:val="24"/>
          <w:lang w:eastAsia="ar-SA"/>
        </w:rPr>
        <w:t>3) предельное количество этажей или предельную высоту зданий, строений, сооружений;</w:t>
      </w:r>
    </w:p>
    <w:p w:rsidR="00A36B72" w:rsidRPr="00A36B72" w:rsidRDefault="00A36B72" w:rsidP="00A36B72">
      <w:pPr>
        <w:shd w:val="clear" w:color="auto" w:fill="FFFFFF"/>
        <w:suppressAutoHyphens/>
        <w:spacing w:after="0" w:line="290" w:lineRule="atLeast"/>
        <w:ind w:firstLine="567"/>
        <w:jc w:val="both"/>
        <w:rPr>
          <w:rFonts w:ascii="Times New Roman" w:eastAsia="Times New Roman" w:hAnsi="Times New Roman" w:cs="Times New Roman"/>
          <w:color w:val="000000"/>
          <w:sz w:val="24"/>
          <w:szCs w:val="24"/>
          <w:lang w:eastAsia="ar-SA"/>
        </w:rPr>
      </w:pPr>
      <w:bookmarkStart w:id="13" w:name="dst100611"/>
      <w:bookmarkEnd w:id="13"/>
      <w:r w:rsidRPr="00A36B72">
        <w:rPr>
          <w:rFonts w:ascii="Times New Roman" w:eastAsia="Times New Roman" w:hAnsi="Times New Roman" w:cs="Times New Roman"/>
          <w:color w:val="000000"/>
          <w:sz w:val="24"/>
          <w:szCs w:val="24"/>
          <w:lang w:eastAsia="ar-SA"/>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 5) минимальный процент озеленения земельного участка, определяемый как отношение суммарной площади озелененных территорий земельного участка ко всей площади земельного участка;</w:t>
      </w:r>
    </w:p>
    <w:p w:rsidR="00A36B72" w:rsidRPr="00A36B72" w:rsidRDefault="00A36B72" w:rsidP="00A36B72">
      <w:pPr>
        <w:tabs>
          <w:tab w:val="left" w:pos="10145"/>
        </w:tabs>
        <w:suppressAutoHyphens/>
        <w:spacing w:after="0" w:line="240" w:lineRule="auto"/>
        <w:ind w:left="-15" w:right="15"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sz w:val="24"/>
          <w:szCs w:val="24"/>
          <w:lang w:eastAsia="ar-SA"/>
        </w:rPr>
        <w:t>6) иные параметры.</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color w:val="000000"/>
          <w:lang w:eastAsia="ar-SA"/>
        </w:rPr>
      </w:pPr>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eastAsia="ar-SA"/>
        </w:rPr>
      </w:pPr>
      <w:r w:rsidRPr="00A36B72">
        <w:rPr>
          <w:rFonts w:ascii="Times New Roman" w:eastAsia="Arial" w:hAnsi="Times New Roman" w:cs="Times New Roman"/>
          <w:b/>
          <w:bCs/>
          <w:i/>
          <w:sz w:val="24"/>
          <w:szCs w:val="24"/>
          <w:lang w:eastAsia="ar-SA"/>
        </w:rPr>
        <w:t>Статья 17. Градостроительный регламент для каждой территориальной зоны</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Ж-1</w:t>
      </w:r>
      <w:r w:rsidRPr="00A36B72">
        <w:rPr>
          <w:rFonts w:ascii="Times New Roman" w:eastAsia="Times New Roman" w:hAnsi="Times New Roman" w:cs="Times New Roman"/>
          <w:b/>
          <w:sz w:val="24"/>
          <w:szCs w:val="24"/>
          <w:lang w:eastAsia="ru-RU"/>
        </w:rPr>
        <w:tab/>
        <w:t>Зона застройки индивидуальными жилыми домами</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tbl>
      <w:tblPr>
        <w:tblW w:w="9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412"/>
      </w:tblGrid>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412"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412" w:type="dxa"/>
            <w:shd w:val="clear" w:color="auto" w:fill="auto"/>
          </w:tcPr>
          <w:p w:rsidR="00A36B72" w:rsidRPr="00A36B72" w:rsidRDefault="00A36B72" w:rsidP="00A36B72">
            <w:pPr>
              <w:tabs>
                <w:tab w:val="left" w:pos="317"/>
              </w:tabs>
              <w:suppressAutoHyphens/>
              <w:spacing w:after="0" w:line="240" w:lineRule="auto"/>
              <w:ind w:left="172"/>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Для индивидуального жилищного строительства. </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2.1</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Для ведения личного подсобного хозяйства </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2.2</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Блокированная жилая застройка </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2.3</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Административные здания организаций, обеспечивающих предоставление коммунальных услуг )</w:t>
            </w: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3.1</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r w:rsidRPr="00A36B72">
              <w:rPr>
                <w:rFonts w:ascii="Times New Roman" w:eastAsia="Times New Roman" w:hAnsi="Times New Roman" w:cs="Times New Roman"/>
                <w:lang w:eastAsia="ar-SA"/>
              </w:rPr>
              <w:cr/>
              <w:t>(улично-дорожная сеть и благоустройство территории)</w:t>
            </w: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Магазины</w:t>
            </w: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4.4</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Спорт</w:t>
            </w:r>
          </w:p>
        </w:tc>
        <w:tc>
          <w:tcPr>
            <w:tcW w:w="1412"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5.1</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412"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Индивидуальные гаражи, бани, теплицы, летние кухни, беседки, навесы.</w:t>
            </w:r>
          </w:p>
        </w:tc>
        <w:tc>
          <w:tcPr>
            <w:tcW w:w="1412"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bl>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p>
    <w:p w:rsidR="00A36B72" w:rsidRPr="00A36B72" w:rsidRDefault="00A36B72" w:rsidP="00A36B72">
      <w:pPr>
        <w:shd w:val="clear" w:color="auto" w:fill="FFFFFF"/>
        <w:tabs>
          <w:tab w:val="left" w:pos="1080"/>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r w:rsidRPr="00A36B72">
        <w:rPr>
          <w:rFonts w:ascii="Times New Roman" w:eastAsia="Times New Roman" w:hAnsi="Times New Roman" w:cs="Times New Roman"/>
          <w:sz w:val="24"/>
          <w:szCs w:val="24"/>
          <w:lang w:eastAsia="ar-SA"/>
        </w:rPr>
        <w:t>:</w:t>
      </w:r>
    </w:p>
    <w:p w:rsidR="00A36B72" w:rsidRPr="00A36B72" w:rsidRDefault="00A36B72" w:rsidP="00A36B72">
      <w:pPr>
        <w:shd w:val="clear" w:color="auto" w:fill="FFFFFF"/>
        <w:tabs>
          <w:tab w:val="left" w:pos="1080"/>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bl>
      <w:tblPr>
        <w:tblW w:w="9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082"/>
        <w:gridCol w:w="1417"/>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7082"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rPr>
          <w:trHeight w:val="290"/>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400</w:t>
            </w:r>
          </w:p>
        </w:tc>
      </w:tr>
      <w:tr w:rsidR="00A36B72" w:rsidRPr="00A36B72" w:rsidTr="00E91E79">
        <w:trPr>
          <w:trHeight w:val="211"/>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3500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7082"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color w:val="000000"/>
                <w:lang w:eastAsia="ar-SA"/>
              </w:rPr>
              <w:t xml:space="preserve">предельное количество этажей </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417"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15</w:t>
            </w:r>
          </w:p>
        </w:tc>
      </w:tr>
    </w:tbl>
    <w:p w:rsidR="00A36B72" w:rsidRPr="00A36B72" w:rsidRDefault="00A36B72" w:rsidP="00A36B72">
      <w:pPr>
        <w:keepNext/>
        <w:widowControl w:val="0"/>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u w:val="single"/>
          <w:lang w:eastAsia="ru-RU"/>
        </w:rPr>
      </w:pPr>
    </w:p>
    <w:p w:rsidR="00A36B72" w:rsidRPr="00A36B72" w:rsidRDefault="00A36B72" w:rsidP="00A36B72">
      <w:pPr>
        <w:suppressAutoHyphens/>
        <w:autoSpaceDE w:val="0"/>
        <w:autoSpaceDN w:val="0"/>
        <w:adjustRightInd w:val="0"/>
        <w:spacing w:after="0" w:line="240" w:lineRule="auto"/>
        <w:ind w:firstLine="540"/>
        <w:jc w:val="both"/>
        <w:outlineLvl w:val="5"/>
        <w:rPr>
          <w:rFonts w:ascii="Times New Roman" w:eastAsia="Times New Roman" w:hAnsi="Times New Roman" w:cs="Times New Roman"/>
          <w:sz w:val="24"/>
          <w:szCs w:val="24"/>
          <w:lang w:eastAsia="ru-RU"/>
        </w:rPr>
      </w:pPr>
    </w:p>
    <w:p w:rsidR="00A36B72" w:rsidRPr="00A36B72" w:rsidRDefault="00A36B72" w:rsidP="00A36B72">
      <w:pPr>
        <w:autoSpaceDE w:val="0"/>
        <w:autoSpaceDN w:val="0"/>
        <w:adjustRightInd w:val="0"/>
        <w:spacing w:after="0" w:line="240" w:lineRule="auto"/>
        <w:ind w:firstLine="709"/>
        <w:jc w:val="both"/>
        <w:outlineLvl w:val="5"/>
        <w:rPr>
          <w:rFonts w:ascii="Times New Roman" w:eastAsia="Times New Roman" w:hAnsi="Times New Roman" w:cs="Times New Roman"/>
          <w:b/>
          <w:bCs/>
          <w:sz w:val="24"/>
          <w:szCs w:val="24"/>
          <w:lang w:eastAsia="ru-RU"/>
        </w:rPr>
      </w:pPr>
      <w:r w:rsidRPr="00A36B72">
        <w:rPr>
          <w:rFonts w:ascii="Times New Roman" w:eastAsia="Times New Roman" w:hAnsi="Times New Roman" w:cs="Times New Roman"/>
          <w:b/>
          <w:bCs/>
          <w:sz w:val="24"/>
          <w:szCs w:val="24"/>
          <w:lang w:eastAsia="ru-RU"/>
        </w:rPr>
        <w:t>ОД-1</w:t>
      </w:r>
      <w:r w:rsidRPr="00A36B72">
        <w:rPr>
          <w:rFonts w:ascii="Times New Roman" w:eastAsia="Times New Roman" w:hAnsi="Times New Roman" w:cs="Times New Roman"/>
          <w:b/>
          <w:bCs/>
          <w:sz w:val="24"/>
          <w:szCs w:val="24"/>
          <w:lang w:eastAsia="ru-RU"/>
        </w:rPr>
        <w:tab/>
        <w:t>Многофункциональная общественно-деловая зона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autoSpaceDE w:val="0"/>
        <w:autoSpaceDN w:val="0"/>
        <w:adjustRightInd w:val="0"/>
        <w:spacing w:after="0" w:line="240" w:lineRule="auto"/>
        <w:ind w:firstLine="709"/>
        <w:jc w:val="both"/>
        <w:outlineLvl w:val="5"/>
        <w:rPr>
          <w:rFonts w:ascii="Times New Roman" w:eastAsia="Times New Roman" w:hAnsi="Times New Roman" w:cs="Times New Roman"/>
          <w:b/>
          <w:bCs/>
          <w:sz w:val="24"/>
          <w:szCs w:val="24"/>
          <w:lang w:eastAsia="ru-RU"/>
        </w:rPr>
      </w:pPr>
    </w:p>
    <w:tbl>
      <w:tblPr>
        <w:tblW w:w="9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1"/>
        <w:gridCol w:w="1417"/>
      </w:tblGrid>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417"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tc>
        <w:tc>
          <w:tcPr>
            <w:tcW w:w="1417" w:type="dxa"/>
            <w:shd w:val="clear" w:color="auto" w:fill="auto"/>
          </w:tcPr>
          <w:p w:rsidR="00A36B72" w:rsidRPr="00A36B72" w:rsidRDefault="00A36B72" w:rsidP="00A36B72">
            <w:pPr>
              <w:tabs>
                <w:tab w:val="left" w:pos="142"/>
              </w:tabs>
              <w:suppressAutoHyphens/>
              <w:spacing w:after="0" w:line="240" w:lineRule="auto"/>
              <w:ind w:left="456"/>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Дошкольное, начальное и среднее общее образование</w:t>
            </w:r>
          </w:p>
        </w:tc>
        <w:tc>
          <w:tcPr>
            <w:tcW w:w="1417"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3.5.1</w:t>
            </w:r>
          </w:p>
        </w:tc>
      </w:tr>
      <w:tr w:rsidR="00A36B72" w:rsidRPr="00A36B72" w:rsidTr="00E91E79">
        <w:trPr>
          <w:trHeight w:val="277"/>
        </w:trPr>
        <w:tc>
          <w:tcPr>
            <w:tcW w:w="8041" w:type="dxa"/>
            <w:shd w:val="clear" w:color="auto" w:fill="auto"/>
          </w:tcPr>
          <w:p w:rsidR="00A36B72" w:rsidRPr="00A36B72" w:rsidRDefault="00A36B72" w:rsidP="00A36B72">
            <w:pPr>
              <w:tabs>
                <w:tab w:val="left" w:pos="142"/>
              </w:tabs>
              <w:suppressAutoHyphens/>
              <w:spacing w:after="0" w:line="240" w:lineRule="exact"/>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Бытовое обслуживание </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3.3</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exact"/>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Амбулаторно-поликлиническое обслуживание </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3.4.1</w:t>
            </w:r>
          </w:p>
        </w:tc>
      </w:tr>
      <w:tr w:rsidR="00A36B72" w:rsidRPr="00A36B72" w:rsidTr="00E91E79">
        <w:trPr>
          <w:trHeight w:val="45"/>
        </w:trPr>
        <w:tc>
          <w:tcPr>
            <w:tcW w:w="8041" w:type="dxa"/>
            <w:shd w:val="clear" w:color="auto" w:fill="auto"/>
          </w:tcPr>
          <w:p w:rsidR="00A36B72" w:rsidRPr="00A36B72" w:rsidRDefault="00A36B72" w:rsidP="00A36B72">
            <w:pPr>
              <w:tabs>
                <w:tab w:val="left" w:pos="142"/>
              </w:tabs>
              <w:suppressAutoHyphens/>
              <w:spacing w:after="0" w:line="240" w:lineRule="exact"/>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Объекты культурно-досуговой деятельности.</w:t>
            </w:r>
            <w:r w:rsidRPr="00A36B72">
              <w:rPr>
                <w:rFonts w:ascii="Times New Roman" w:eastAsia="Times New Roman" w:hAnsi="Times New Roman" w:cs="Times New Roman"/>
                <w:lang w:eastAsia="ar-SA"/>
              </w:rPr>
              <w:tab/>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3.6.1</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Государственное управление  </w:t>
            </w:r>
            <w:r w:rsidRPr="00A36B72">
              <w:rPr>
                <w:rFonts w:ascii="Times New Roman" w:eastAsia="Times New Roman" w:hAnsi="Times New Roman" w:cs="Times New Roman"/>
                <w:lang w:eastAsia="ar-SA"/>
              </w:rPr>
              <w:tab/>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3.8.1</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Магазины </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4.4</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Спорт </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5.1</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Религиозное использование</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3.7</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Служебные гаражи</w:t>
            </w:r>
          </w:p>
        </w:tc>
        <w:tc>
          <w:tcPr>
            <w:tcW w:w="1417" w:type="dxa"/>
            <w:shd w:val="clear" w:color="auto" w:fill="auto"/>
          </w:tcPr>
          <w:p w:rsidR="00A36B72" w:rsidRPr="00A36B72" w:rsidRDefault="00A36B72" w:rsidP="00A36B72">
            <w:pPr>
              <w:tabs>
                <w:tab w:val="left" w:pos="142"/>
              </w:tabs>
              <w:suppressAutoHyphens/>
              <w:spacing w:after="0" w:line="240" w:lineRule="auto"/>
              <w:ind w:left="456"/>
              <w:jc w:val="both"/>
              <w:rPr>
                <w:rFonts w:ascii="Times New Roman" w:eastAsia="Times New Roman" w:hAnsi="Times New Roman" w:cs="Times New Roman"/>
                <w:lang w:eastAsia="ar-SA"/>
              </w:rPr>
            </w:pPr>
            <w:bookmarkStart w:id="14" w:name="Par382"/>
            <w:bookmarkEnd w:id="14"/>
            <w:r w:rsidRPr="00A36B72">
              <w:rPr>
                <w:rFonts w:ascii="Times New Roman" w:eastAsia="Times New Roman" w:hAnsi="Times New Roman" w:cs="Times New Roman"/>
                <w:lang w:eastAsia="ar-SA"/>
              </w:rPr>
              <w:t>4.9</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Административные здания организаций, обеспечивающих предоставление коммунальных услуг ) </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3.1</w:t>
            </w:r>
          </w:p>
        </w:tc>
      </w:tr>
      <w:tr w:rsidR="00A36B72" w:rsidRPr="00A36B72" w:rsidTr="00E91E79">
        <w:tc>
          <w:tcPr>
            <w:tcW w:w="804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r w:rsidRPr="00A36B72">
              <w:rPr>
                <w:rFonts w:ascii="Times New Roman" w:eastAsia="Times New Roman" w:hAnsi="Times New Roman" w:cs="Times New Roman"/>
                <w:lang w:eastAsia="ar-SA"/>
              </w:rPr>
              <w:cr/>
              <w:t>(улично-дорожная сеть и благоустройство территории)</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w:t>
            </w: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41"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установлены</w:t>
            </w:r>
          </w:p>
        </w:tc>
        <w:tc>
          <w:tcPr>
            <w:tcW w:w="1417" w:type="dxa"/>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4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417" w:type="dxa"/>
            <w:shd w:val="clear" w:color="auto" w:fill="auto"/>
            <w:vAlign w:val="center"/>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r w:rsidR="00A36B72" w:rsidRPr="00A36B72" w:rsidTr="00E91E79">
        <w:tc>
          <w:tcPr>
            <w:tcW w:w="804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Гаражи, хозблоки, беседки, навесы, площадки отдыха и спорта.</w:t>
            </w:r>
          </w:p>
        </w:tc>
        <w:tc>
          <w:tcPr>
            <w:tcW w:w="1417" w:type="dxa"/>
            <w:shd w:val="clear" w:color="auto" w:fill="auto"/>
            <w:vAlign w:val="center"/>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bl>
    <w:p w:rsidR="00A36B72" w:rsidRPr="00A36B72" w:rsidRDefault="00A36B72" w:rsidP="00A36B72">
      <w:pPr>
        <w:shd w:val="clear" w:color="auto" w:fill="FFFFFF"/>
        <w:suppressAutoHyphens/>
        <w:autoSpaceDE w:val="0"/>
        <w:spacing w:after="0" w:line="240" w:lineRule="auto"/>
        <w:jc w:val="both"/>
        <w:rPr>
          <w:rFonts w:ascii="Times New Roman" w:eastAsia="Times New Roman" w:hAnsi="Times New Roman" w:cs="Times New Roman"/>
          <w:bCs/>
          <w:sz w:val="24"/>
          <w:szCs w:val="24"/>
          <w:lang w:eastAsia="ar-SA"/>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0"/>
        <w:gridCol w:w="1559"/>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694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1.1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200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Не подлежит установлению </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color w:val="000000"/>
                <w:lang w:eastAsia="ar-SA"/>
              </w:rPr>
              <w:t xml:space="preserve">предельное количество этажей </w:t>
            </w:r>
          </w:p>
        </w:tc>
        <w:tc>
          <w:tcPr>
            <w:tcW w:w="1559" w:type="dxa"/>
            <w:shd w:val="clear" w:color="auto" w:fill="auto"/>
          </w:tcPr>
          <w:p w:rsidR="00A36B72" w:rsidRPr="00A36B72" w:rsidRDefault="00A36B72" w:rsidP="00A36B72">
            <w:pPr>
              <w:tabs>
                <w:tab w:val="left" w:pos="600"/>
              </w:tabs>
              <w:suppressAutoHyphens/>
              <w:autoSpaceDE w:val="0"/>
              <w:autoSpaceDN w:val="0"/>
              <w:adjustRightInd w:val="0"/>
              <w:spacing w:after="0" w:line="240" w:lineRule="auto"/>
              <w:ind w:left="600" w:right="-108"/>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20</w:t>
            </w:r>
          </w:p>
        </w:tc>
      </w:tr>
    </w:tbl>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Минимальное количество машино-мест для временного хранения</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индивидуального автотранспорта на территории земельных участков</w:t>
      </w:r>
    </w:p>
    <w:p w:rsidR="00A36B72" w:rsidRPr="00A36B72" w:rsidRDefault="00A36B72" w:rsidP="00A36B72">
      <w:pPr>
        <w:widowControl w:val="0"/>
        <w:tabs>
          <w:tab w:val="left" w:pos="142"/>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bl>
      <w:tblPr>
        <w:tblW w:w="9355" w:type="dxa"/>
        <w:tblInd w:w="346" w:type="dxa"/>
        <w:tblLayout w:type="fixed"/>
        <w:tblCellMar>
          <w:top w:w="75" w:type="dxa"/>
          <w:left w:w="0" w:type="dxa"/>
          <w:bottom w:w="75" w:type="dxa"/>
          <w:right w:w="0" w:type="dxa"/>
        </w:tblCellMar>
        <w:tblLook w:val="0000" w:firstRow="0" w:lastRow="0" w:firstColumn="0" w:lastColumn="0" w:noHBand="0" w:noVBand="0"/>
      </w:tblPr>
      <w:tblGrid>
        <w:gridCol w:w="624"/>
        <w:gridCol w:w="4195"/>
        <w:gridCol w:w="4536"/>
      </w:tblGrid>
      <w:tr w:rsidR="00A36B72" w:rsidRPr="00A36B72" w:rsidTr="00E91E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N п/п</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Вид использования</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Минимальное количество машино-мест</w:t>
            </w:r>
          </w:p>
        </w:tc>
      </w:tr>
      <w:tr w:rsidR="00A36B72" w:rsidRPr="00A36B72" w:rsidTr="00E91E7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Общественные объекты </w:t>
            </w:r>
          </w:p>
        </w:tc>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6B72" w:rsidRPr="00A36B72" w:rsidRDefault="00A36B72" w:rsidP="00A36B72">
            <w:pPr>
              <w:widowControl w:val="0"/>
              <w:tabs>
                <w:tab w:val="left" w:pos="142"/>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 машино-место на 100 кв. м общей площади</w:t>
            </w:r>
          </w:p>
        </w:tc>
      </w:tr>
    </w:tbl>
    <w:p w:rsidR="00A36B72" w:rsidRPr="00A36B72" w:rsidRDefault="00A36B72" w:rsidP="00A36B72">
      <w:pPr>
        <w:tabs>
          <w:tab w:val="left" w:pos="142"/>
          <w:tab w:val="left" w:pos="10145"/>
        </w:tabs>
        <w:suppressAutoHyphens/>
        <w:spacing w:after="0" w:line="240" w:lineRule="auto"/>
        <w:ind w:right="15"/>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В случае строительства объекта площадью менее 100 кв.м размещение 1 машино-места в границах земельного участка обязательно.</w:t>
      </w:r>
    </w:p>
    <w:p w:rsidR="00A36B72" w:rsidRPr="00A36B72" w:rsidRDefault="00A36B72" w:rsidP="00A36B72">
      <w:pPr>
        <w:autoSpaceDE w:val="0"/>
        <w:autoSpaceDN w:val="0"/>
        <w:adjustRightInd w:val="0"/>
        <w:spacing w:after="0" w:line="240" w:lineRule="auto"/>
        <w:ind w:firstLine="709"/>
        <w:jc w:val="both"/>
        <w:outlineLvl w:val="5"/>
        <w:rPr>
          <w:rFonts w:ascii="Times New Roman" w:eastAsia="Times New Roman" w:hAnsi="Times New Roman" w:cs="Times New Roman"/>
          <w:b/>
          <w:bCs/>
          <w:sz w:val="24"/>
          <w:szCs w:val="24"/>
          <w:lang w:eastAsia="ru-RU"/>
        </w:rPr>
      </w:pPr>
    </w:p>
    <w:p w:rsidR="00A36B72" w:rsidRPr="00A36B72" w:rsidRDefault="00A36B72" w:rsidP="00A36B72">
      <w:pPr>
        <w:shd w:val="clear" w:color="auto" w:fill="FFFFFF"/>
        <w:spacing w:after="12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П-1</w:t>
      </w:r>
      <w:r w:rsidRPr="00A36B72">
        <w:rPr>
          <w:rFonts w:ascii="Times New Roman" w:eastAsia="Times New Roman" w:hAnsi="Times New Roman" w:cs="Times New Roman"/>
          <w:b/>
          <w:sz w:val="24"/>
          <w:szCs w:val="24"/>
          <w:lang w:eastAsia="ru-RU"/>
        </w:rPr>
        <w:tab/>
        <w:t>Производственная зона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tbl>
      <w:tblPr>
        <w:tblW w:w="96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560"/>
      </w:tblGrid>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56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560" w:type="dxa"/>
            <w:shd w:val="clear" w:color="auto" w:fill="auto"/>
          </w:tcPr>
          <w:p w:rsidR="00A36B72" w:rsidRPr="00A36B72" w:rsidRDefault="00A36B72" w:rsidP="00A36B72">
            <w:pPr>
              <w:tabs>
                <w:tab w:val="left" w:pos="142"/>
              </w:tabs>
              <w:suppressAutoHyphens/>
              <w:spacing w:after="0" w:line="240" w:lineRule="auto"/>
              <w:ind w:left="601"/>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Хранение автотранспорта</w:t>
            </w:r>
          </w:p>
        </w:tc>
        <w:tc>
          <w:tcPr>
            <w:tcW w:w="156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left="601"/>
              <w:jc w:val="both"/>
              <w:rPr>
                <w:rFonts w:ascii="Times New Roman" w:eastAsia="Times New Roman" w:hAnsi="Times New Roman" w:cs="Times New Roman"/>
                <w:lang w:eastAsia="ar-SA"/>
              </w:rPr>
            </w:pPr>
            <w:bookmarkStart w:id="15" w:name="Par186"/>
            <w:bookmarkEnd w:id="15"/>
            <w:r w:rsidRPr="00A36B72">
              <w:rPr>
                <w:rFonts w:ascii="Times New Roman" w:eastAsia="Times New Roman" w:hAnsi="Times New Roman" w:cs="Times New Roman"/>
                <w:lang w:eastAsia="ar-SA"/>
              </w:rPr>
              <w:t>2.7.1</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Пищевая промышленность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6.4</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Связь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6.8</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Склады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6.9</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Энергетика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6.7</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Хранение и переработка сельскохозяйственной продукции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1.15</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Обеспечение сельскохозяйственного производства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1.18</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Служебные гаражи</w:t>
            </w:r>
          </w:p>
        </w:tc>
        <w:tc>
          <w:tcPr>
            <w:tcW w:w="1560" w:type="dxa"/>
            <w:shd w:val="clear" w:color="auto" w:fill="auto"/>
          </w:tcPr>
          <w:p w:rsidR="00A36B72" w:rsidRPr="00A36B72" w:rsidRDefault="00A36B72" w:rsidP="00A36B72">
            <w:pPr>
              <w:suppressAutoHyphens/>
              <w:autoSpaceDE w:val="0"/>
              <w:autoSpaceDN w:val="0"/>
              <w:adjustRightInd w:val="0"/>
              <w:spacing w:after="0" w:line="240" w:lineRule="auto"/>
              <w:ind w:left="601"/>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4.9</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Автомобильные мойки</w:t>
            </w:r>
          </w:p>
        </w:tc>
        <w:tc>
          <w:tcPr>
            <w:tcW w:w="1560" w:type="dxa"/>
            <w:shd w:val="clear" w:color="auto" w:fill="auto"/>
          </w:tcPr>
          <w:p w:rsidR="00A36B72" w:rsidRPr="00A36B72" w:rsidRDefault="00A36B72" w:rsidP="00A36B72">
            <w:pPr>
              <w:suppressAutoHyphens/>
              <w:autoSpaceDE w:val="0"/>
              <w:autoSpaceDN w:val="0"/>
              <w:adjustRightInd w:val="0"/>
              <w:spacing w:after="0" w:line="240" w:lineRule="auto"/>
              <w:ind w:left="601"/>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4.9.1.3</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Ремонт автомобилей</w:t>
            </w:r>
          </w:p>
        </w:tc>
        <w:tc>
          <w:tcPr>
            <w:tcW w:w="1560" w:type="dxa"/>
            <w:shd w:val="clear" w:color="auto" w:fill="auto"/>
          </w:tcPr>
          <w:p w:rsidR="00A36B72" w:rsidRPr="00A36B72" w:rsidRDefault="00A36B72" w:rsidP="00A36B72">
            <w:pPr>
              <w:suppressAutoHyphens/>
              <w:autoSpaceDE w:val="0"/>
              <w:autoSpaceDN w:val="0"/>
              <w:adjustRightInd w:val="0"/>
              <w:spacing w:after="0" w:line="240" w:lineRule="auto"/>
              <w:ind w:left="601"/>
              <w:jc w:val="both"/>
              <w:rPr>
                <w:rFonts w:ascii="Times New Roman" w:eastAsia="Times New Roman" w:hAnsi="Times New Roman" w:cs="Times New Roman"/>
                <w:lang w:eastAsia="ar-SA"/>
              </w:rPr>
            </w:pPr>
            <w:bookmarkStart w:id="16" w:name="Par402"/>
            <w:bookmarkEnd w:id="16"/>
            <w:r w:rsidRPr="00A36B72">
              <w:rPr>
                <w:rFonts w:ascii="Times New Roman" w:eastAsia="Times New Roman" w:hAnsi="Times New Roman" w:cs="Times New Roman"/>
                <w:lang w:eastAsia="ar-SA"/>
              </w:rPr>
              <w:t>4.9.1.4</w:t>
            </w: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Обеспечение внутреннего правопорядка</w:t>
            </w:r>
            <w:r w:rsidRPr="00A36B72">
              <w:rPr>
                <w:rFonts w:ascii="Times New Roman" w:eastAsia="Times New Roman" w:hAnsi="Times New Roman" w:cs="Times New Roman"/>
                <w:lang w:eastAsia="ar-SA"/>
              </w:rPr>
              <w:tab/>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8.3</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w:t>
            </w:r>
            <w:r w:rsidRPr="00A36B72">
              <w:rPr>
                <w:rFonts w:ascii="Times New Roman" w:eastAsia="Times New Roman" w:hAnsi="Times New Roman" w:cs="Times New Roman"/>
                <w:lang w:eastAsia="ar-SA"/>
              </w:rPr>
              <w:lastRenderedPageBreak/>
              <w:t>Административные здания организаций, обеспечивающих предоставление коммунальных услуг )</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lastRenderedPageBreak/>
              <w:t>3.1</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r w:rsidRPr="00A36B72">
              <w:rPr>
                <w:rFonts w:ascii="Times New Roman" w:eastAsia="Times New Roman" w:hAnsi="Times New Roman" w:cs="Times New Roman"/>
                <w:lang w:eastAsia="ar-SA"/>
              </w:rPr>
              <w:cr/>
              <w:t>(улично-дорожная сеть и благоустройство территории)</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w:t>
            </w: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установлены</w:t>
            </w:r>
          </w:p>
        </w:tc>
        <w:tc>
          <w:tcPr>
            <w:tcW w:w="156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56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r w:rsidR="00A36B72" w:rsidRPr="00A36B72" w:rsidTr="00E91E79">
        <w:tc>
          <w:tcPr>
            <w:tcW w:w="8046"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Склады открытые и закрытые, вспомогательные объекты, технологически связанные с основным производством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c>
          <w:tcPr>
            <w:tcW w:w="156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bl>
    <w:p w:rsidR="00A36B72" w:rsidRPr="00A36B72" w:rsidRDefault="00A36B72" w:rsidP="00A36B72">
      <w:pPr>
        <w:shd w:val="clear" w:color="auto" w:fill="FFFFFF"/>
        <w:spacing w:after="0" w:line="240" w:lineRule="auto"/>
        <w:jc w:val="both"/>
        <w:rPr>
          <w:rFonts w:ascii="Times New Roman" w:eastAsia="Times New Roman" w:hAnsi="Times New Roman" w:cs="Times New Roman"/>
          <w:sz w:val="24"/>
          <w:szCs w:val="24"/>
          <w:lang w:eastAsia="ru-RU"/>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6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082"/>
        <w:gridCol w:w="1565"/>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7082"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100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предельное количество этажей </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10</w:t>
            </w:r>
          </w:p>
        </w:tc>
      </w:tr>
    </w:tbl>
    <w:p w:rsidR="00A36B72" w:rsidRPr="00A36B72" w:rsidRDefault="00A36B72" w:rsidP="00A36B72">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A36B72" w:rsidRPr="00A36B72" w:rsidRDefault="00A36B72" w:rsidP="00A36B72">
      <w:pPr>
        <w:suppressAutoHyphens/>
        <w:autoSpaceDE w:val="0"/>
        <w:autoSpaceDN w:val="0"/>
        <w:adjustRightInd w:val="0"/>
        <w:spacing w:after="0" w:line="240" w:lineRule="auto"/>
        <w:ind w:firstLine="567"/>
        <w:jc w:val="both"/>
        <w:outlineLvl w:val="5"/>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 </w:t>
      </w:r>
      <w:r w:rsidRPr="00A36B72">
        <w:rPr>
          <w:rFonts w:ascii="Times New Roman" w:eastAsia="Times New Roman" w:hAnsi="Times New Roman" w:cs="Times New Roman"/>
          <w:b/>
          <w:sz w:val="24"/>
          <w:szCs w:val="24"/>
          <w:lang w:eastAsia="ar-SA"/>
        </w:rPr>
        <w:t>И-1   Зона инженерной инфраструктуры</w:t>
      </w:r>
    </w:p>
    <w:p w:rsidR="00A36B72" w:rsidRPr="00A36B72" w:rsidRDefault="00A36B72" w:rsidP="00A36B72">
      <w:pPr>
        <w:suppressAutoHyphens/>
        <w:autoSpaceDE w:val="0"/>
        <w:autoSpaceDN w:val="0"/>
        <w:adjustRightInd w:val="0"/>
        <w:spacing w:after="0" w:line="240" w:lineRule="auto"/>
        <w:ind w:firstLine="567"/>
        <w:jc w:val="both"/>
        <w:outlineLvl w:val="5"/>
        <w:rPr>
          <w:rFonts w:ascii="Times New Roman" w:eastAsia="Times New Roman" w:hAnsi="Times New Roman" w:cs="Times New Roman"/>
          <w:sz w:val="24"/>
          <w:szCs w:val="24"/>
          <w:lang w:eastAsia="ar-SA"/>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65"/>
      </w:tblGrid>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565"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spacing w:after="0" w:line="240" w:lineRule="auto"/>
              <w:ind w:left="456"/>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Энергетика</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6.7</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Связь</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6.8</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Склады</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6.9</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Складские площадки</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6.9.1</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Размещение автомобильных дорог</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7.2.1</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rPr>
                <w:rFonts w:ascii="Times New Roman" w:eastAsia="Arial" w:hAnsi="Times New Roman" w:cs="Times New Roman"/>
                <w:lang w:eastAsia="ar-SA"/>
              </w:rPr>
            </w:pPr>
            <w:r w:rsidRPr="00A36B72">
              <w:rPr>
                <w:rFonts w:ascii="Times New Roman" w:eastAsia="Arial" w:hAnsi="Times New Roman" w:cs="Times New Roman"/>
                <w:lang w:eastAsia="ar-SA"/>
              </w:rPr>
              <w:t xml:space="preserve">Коммунальное обслуживание (Размещение зданий и сооружений в целях </w:t>
            </w:r>
            <w:r w:rsidRPr="00A36B72">
              <w:rPr>
                <w:rFonts w:ascii="Times New Roman" w:eastAsia="Arial" w:hAnsi="Times New Roman" w:cs="Times New Roman"/>
                <w:lang w:eastAsia="ar-SA"/>
              </w:rPr>
              <w:lastRenderedPageBreak/>
              <w:t>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Административные здания организаций, обеспечивающих предоставление коммунальных услуг )</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lastRenderedPageBreak/>
              <w:t>3.1</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lastRenderedPageBreak/>
              <w:t>Земельные участки (территории) общего пользования</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12.0</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Улично-дорожная сеть</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Arial" w:hAnsi="Times New Roman" w:cs="Times New Roman"/>
                <w:lang w:eastAsia="ar-SA"/>
              </w:rPr>
              <w:t>12.0.1</w:t>
            </w: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Calibri" w:hAnsi="Times New Roman" w:cs="Times New Roman"/>
                <w:lang w:eastAsia="ru-RU"/>
              </w:rPr>
              <w:t xml:space="preserve">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 w:history="1">
              <w:r w:rsidRPr="00A36B72">
                <w:rPr>
                  <w:rFonts w:ascii="Times New Roman" w:eastAsia="Calibri" w:hAnsi="Times New Roman" w:cs="Times New Roman"/>
                  <w:lang w:eastAsia="ru-RU"/>
                </w:rPr>
                <w:t>кодами 4.9.1.1</w:t>
              </w:r>
            </w:hyperlink>
            <w:r w:rsidRPr="00A36B72">
              <w:rPr>
                <w:rFonts w:ascii="Times New Roman" w:eastAsia="Calibri" w:hAnsi="Times New Roman" w:cs="Times New Roman"/>
                <w:lang w:eastAsia="ru-RU"/>
              </w:rPr>
              <w:t xml:space="preserve"> - </w:t>
            </w:r>
            <w:hyperlink r:id="rId6" w:history="1">
              <w:r w:rsidRPr="00A36B72">
                <w:rPr>
                  <w:rFonts w:ascii="Times New Roman" w:eastAsia="Calibri" w:hAnsi="Times New Roman" w:cs="Times New Roman"/>
                  <w:lang w:eastAsia="ru-RU"/>
                </w:rPr>
                <w:t>4.9.1.4</w:t>
              </w:r>
            </w:hyperlink>
            <w:r w:rsidRPr="00A36B72">
              <w:rPr>
                <w:rFonts w:ascii="Times New Roman" w:eastAsia="Calibri" w:hAnsi="Times New Roman" w:cs="Times New Roman"/>
                <w:sz w:val="24"/>
                <w:szCs w:val="24"/>
                <w:lang w:eastAsia="ru-RU"/>
              </w:rPr>
              <w:t xml:space="preserve"> (Заправка транспортных средств. Обеспечение дорожного отдыха. Автомобильные мойки. Ремонт автомобилей.)</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r w:rsidRPr="00A36B72">
              <w:rPr>
                <w:rFonts w:ascii="Times New Roman" w:eastAsia="Calibri" w:hAnsi="Times New Roman" w:cs="Times New Roman"/>
                <w:lang w:eastAsia="ru-RU"/>
              </w:rPr>
              <w:t>4.9.1</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before="20" w:after="2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jc w:val="both"/>
              <w:rPr>
                <w:rFonts w:ascii="Times New Roman" w:eastAsia="Arial" w:hAnsi="Times New Roman" w:cs="Times New Roman"/>
                <w:lang w:eastAsia="ar-SA"/>
              </w:rPr>
            </w:pPr>
            <w:r w:rsidRPr="00A36B72">
              <w:rPr>
                <w:rFonts w:ascii="Times New Roman" w:eastAsia="Arial" w:hAnsi="Times New Roman" w:cs="Times New Roman"/>
                <w:lang w:eastAsia="ar-SA"/>
              </w:rPr>
              <w:t>Не установлены</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before="20" w:after="2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565" w:type="dxa"/>
            <w:shd w:val="clear" w:color="auto" w:fill="auto"/>
          </w:tcPr>
          <w:p w:rsidR="00A36B72" w:rsidRPr="00A36B72" w:rsidRDefault="00A36B72" w:rsidP="00A36B72">
            <w:pPr>
              <w:tabs>
                <w:tab w:val="left" w:pos="142"/>
              </w:tabs>
              <w:suppressAutoHyphens/>
              <w:spacing w:before="20" w:after="20" w:line="240" w:lineRule="auto"/>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widowControl w:val="0"/>
              <w:tabs>
                <w:tab w:val="left" w:pos="142"/>
              </w:tabs>
              <w:suppressAutoHyphens/>
              <w:autoSpaceDE w:val="0"/>
              <w:spacing w:after="0" w:line="240" w:lineRule="auto"/>
              <w:rPr>
                <w:rFonts w:ascii="Times New Roman" w:eastAsia="Arial" w:hAnsi="Times New Roman" w:cs="Times New Roman"/>
                <w:lang w:eastAsia="ar-SA"/>
              </w:rPr>
            </w:pPr>
            <w:r w:rsidRPr="00A36B72">
              <w:rPr>
                <w:rFonts w:ascii="Times New Roman" w:eastAsia="Arial" w:hAnsi="Times New Roman" w:cs="Times New Roman"/>
                <w:lang w:eastAsia="ar-SA"/>
              </w:rPr>
              <w:t>Строения и сооружения, связанные технологическим процессом, обслуживающие технологический процесс</w:t>
            </w:r>
          </w:p>
        </w:tc>
        <w:tc>
          <w:tcPr>
            <w:tcW w:w="1565" w:type="dxa"/>
            <w:shd w:val="clear" w:color="auto" w:fill="auto"/>
          </w:tcPr>
          <w:p w:rsidR="00A36B72" w:rsidRPr="00A36B72" w:rsidRDefault="00A36B72" w:rsidP="00A36B72">
            <w:pPr>
              <w:widowControl w:val="0"/>
              <w:tabs>
                <w:tab w:val="left" w:pos="142"/>
              </w:tabs>
              <w:suppressAutoHyphens/>
              <w:autoSpaceDE w:val="0"/>
              <w:spacing w:after="0" w:line="240" w:lineRule="auto"/>
              <w:jc w:val="center"/>
              <w:rPr>
                <w:rFonts w:ascii="Times New Roman" w:eastAsia="Arial" w:hAnsi="Times New Roman" w:cs="Times New Roman"/>
                <w:lang w:eastAsia="ar-SA"/>
              </w:rPr>
            </w:pPr>
          </w:p>
        </w:tc>
      </w:tr>
    </w:tbl>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6940"/>
        <w:gridCol w:w="1559"/>
      </w:tblGrid>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694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50</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предельное количество этажей или предельная высота зданий, строений, сооружений (шт/м)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keepNext/>
        <w:widowControl w:val="0"/>
        <w:suppressAutoHyphen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lang w:eastAsia="ar-SA"/>
        </w:rPr>
      </w:pPr>
      <w:bookmarkStart w:id="17" w:name="_Toc485090813"/>
      <w:bookmarkStart w:id="18" w:name="_Toc486362307"/>
    </w:p>
    <w:p w:rsidR="00A36B72" w:rsidRPr="00A36B72" w:rsidRDefault="00A36B72" w:rsidP="00A36B72">
      <w:pPr>
        <w:keepNext/>
        <w:widowControl w:val="0"/>
        <w:suppressAutoHyphens/>
        <w:overflowPunct w:val="0"/>
        <w:autoSpaceDE w:val="0"/>
        <w:autoSpaceDN w:val="0"/>
        <w:adjustRightInd w:val="0"/>
        <w:spacing w:after="0" w:line="240" w:lineRule="auto"/>
        <w:ind w:left="567"/>
        <w:jc w:val="both"/>
        <w:textAlignment w:val="baseline"/>
        <w:outlineLvl w:val="2"/>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СХ-1 Зона сельскохозяйственного использования</w:t>
      </w:r>
    </w:p>
    <w:p w:rsidR="00A36B72" w:rsidRPr="00A36B72" w:rsidRDefault="00A36B72" w:rsidP="00A36B72">
      <w:pPr>
        <w:keepNext/>
        <w:widowControl w:val="0"/>
        <w:suppressAutoHyphen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lang w:eastAsia="ar-SA"/>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bookmarkEnd w:id="17"/>
    <w:bookmarkEnd w:id="18"/>
    <w:p w:rsidR="00A36B72" w:rsidRPr="00A36B72" w:rsidRDefault="00A36B72" w:rsidP="00A36B72">
      <w:pPr>
        <w:suppressAutoHyphens/>
        <w:spacing w:after="0" w:line="240" w:lineRule="auto"/>
        <w:rPr>
          <w:rFonts w:ascii="Times New Roman" w:eastAsia="Times New Roman" w:hAnsi="Times New Roman" w:cs="Times New Roman"/>
          <w:sz w:val="24"/>
          <w:szCs w:val="24"/>
          <w:lang w:eastAsia="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59"/>
      </w:tblGrid>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559"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suppressAutoHyphens/>
              <w:spacing w:after="0" w:line="240" w:lineRule="auto"/>
              <w:ind w:left="458"/>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Питомники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1.17</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Обеспечение сельскохозяйственного производства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1.18</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Хранение и переработка сельскохозяйственной продукции.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1.15</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Административные здания организаций, обеспечивающих предоставление коммунальных услуг )</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3.1</w:t>
            </w:r>
          </w:p>
        </w:tc>
      </w:tr>
      <w:tr w:rsidR="00A36B72" w:rsidRPr="00A36B72" w:rsidTr="00E91E79">
        <w:tc>
          <w:tcPr>
            <w:tcW w:w="808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r w:rsidRPr="00A36B72">
              <w:rPr>
                <w:rFonts w:ascii="Times New Roman" w:eastAsia="Times New Roman" w:hAnsi="Times New Roman" w:cs="Times New Roman"/>
                <w:lang w:eastAsia="ar-SA"/>
              </w:rPr>
              <w:cr/>
              <w:t>(улично-дорожная сеть и благоустройство территории)</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Магазины </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4.4</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Для ведения личного подсобного хозяйства (приусадебный земельный участок). 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«ссылка1»</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2.2</w:t>
            </w:r>
          </w:p>
        </w:tc>
      </w:tr>
      <w:tr w:rsidR="00A36B72" w:rsidRPr="00A36B72" w:rsidTr="00E91E79">
        <w:tc>
          <w:tcPr>
            <w:tcW w:w="808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 xml:space="preserve">Строения и сооружения, связанные технологическим процессом, обслуживающие технологический процесс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b/>
                <w:lang w:eastAsia="ar-SA"/>
              </w:rPr>
            </w:pPr>
          </w:p>
        </w:tc>
      </w:tr>
    </w:tbl>
    <w:p w:rsidR="00A36B72" w:rsidRPr="00A36B72" w:rsidRDefault="00A36B72" w:rsidP="00A36B72">
      <w:pPr>
        <w:tabs>
          <w:tab w:val="left" w:pos="142"/>
          <w:tab w:val="left" w:pos="10145"/>
        </w:tabs>
        <w:suppressAutoHyphens/>
        <w:spacing w:after="0" w:line="240" w:lineRule="auto"/>
        <w:ind w:right="15"/>
        <w:jc w:val="both"/>
        <w:rPr>
          <w:rFonts w:ascii="Times New Roman" w:eastAsia="Times New Roman" w:hAnsi="Times New Roman" w:cs="Times New Roman"/>
          <w:b/>
          <w:bCs/>
          <w:iCs/>
          <w:u w:val="single"/>
          <w:lang w:eastAsia="ar-SA"/>
        </w:rPr>
      </w:pPr>
      <w:r w:rsidRPr="00A36B72">
        <w:rPr>
          <w:rFonts w:ascii="Times New Roman" w:eastAsia="Times New Roman" w:hAnsi="Times New Roman" w:cs="Times New Roman"/>
          <w:lang w:eastAsia="ar-SA"/>
        </w:rPr>
        <w:t>Ссылка «1» - размещение новых объектов разрешено по результатам публичных слушаний и с учетом ограничений по размещению жилой застройки относительно санитарно-защитных зон. Требование не распространяется на существующие объекты в случае проведения их реконструкции.</w:t>
      </w:r>
    </w:p>
    <w:p w:rsidR="00A36B72" w:rsidRPr="00A36B72" w:rsidRDefault="00A36B72" w:rsidP="00A36B72">
      <w:pPr>
        <w:suppressAutoHyphens/>
        <w:spacing w:after="0" w:line="240" w:lineRule="auto"/>
        <w:rPr>
          <w:rFonts w:ascii="Times New Roman" w:eastAsia="Times New Roman" w:hAnsi="Times New Roman" w:cs="Times New Roman"/>
          <w:sz w:val="24"/>
          <w:szCs w:val="24"/>
          <w:lang w:eastAsia="ru-RU"/>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6940"/>
        <w:gridCol w:w="1559"/>
      </w:tblGrid>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694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rPr>
          <w:trHeight w:val="346"/>
        </w:trPr>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400</w:t>
            </w:r>
          </w:p>
        </w:tc>
      </w:tr>
      <w:tr w:rsidR="00A36B72" w:rsidRPr="00A36B72" w:rsidTr="00E91E79">
        <w:trPr>
          <w:trHeight w:val="368"/>
        </w:trPr>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694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предельное количество этажей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максимальный процент застройки в границах земельного участка, определяемый как отношение суммарной площади земельного </w:t>
            </w:r>
            <w:r w:rsidRPr="00A36B72">
              <w:rPr>
                <w:rFonts w:ascii="Times New Roman" w:eastAsia="Times New Roman" w:hAnsi="Times New Roman" w:cs="Times New Roman"/>
                <w:lang w:eastAsia="ar-SA"/>
              </w:rPr>
              <w:lastRenderedPageBreak/>
              <w:t>участка, которая может быть застроена,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60</w:t>
            </w:r>
          </w:p>
        </w:tc>
      </w:tr>
      <w:tr w:rsidR="00A36B72" w:rsidRPr="00A36B72" w:rsidTr="00E91E79">
        <w:tc>
          <w:tcPr>
            <w:tcW w:w="1140" w:type="dxa"/>
          </w:tcPr>
          <w:p w:rsidR="00A36B72" w:rsidRPr="00A36B72" w:rsidRDefault="00A36B72" w:rsidP="00A36B72">
            <w:pPr>
              <w:tabs>
                <w:tab w:val="left" w:pos="142"/>
              </w:tabs>
              <w:suppressAutoHyphens/>
              <w:autoSpaceDE w:val="0"/>
              <w:autoSpaceDN w:val="0"/>
              <w:adjustRightInd w:val="0"/>
              <w:spacing w:after="0" w:line="240" w:lineRule="auto"/>
              <w:ind w:right="-143"/>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5</w:t>
            </w:r>
          </w:p>
        </w:tc>
        <w:tc>
          <w:tcPr>
            <w:tcW w:w="6940" w:type="dxa"/>
            <w:shd w:val="clear" w:color="auto" w:fill="auto"/>
          </w:tcPr>
          <w:p w:rsidR="00A36B72" w:rsidRPr="00A36B72" w:rsidRDefault="00A36B72" w:rsidP="00A36B72">
            <w:pPr>
              <w:tabs>
                <w:tab w:val="left" w:pos="142"/>
              </w:tabs>
              <w:suppressAutoHyphens/>
              <w:spacing w:after="0" w:line="240" w:lineRule="auto"/>
              <w:ind w:right="-143"/>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43"/>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36B72" w:rsidRPr="00A36B72" w:rsidRDefault="00A36B72" w:rsidP="00A36B72">
      <w:pPr>
        <w:keepNext/>
        <w:widowControl w:val="0"/>
        <w:suppressAutoHyphen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СХ-2 Зона сельскохозяйственного назначения</w:t>
      </w:r>
    </w:p>
    <w:p w:rsidR="00A36B72" w:rsidRPr="00A36B72" w:rsidRDefault="00A36B72" w:rsidP="00A36B72">
      <w:pPr>
        <w:keepNext/>
        <w:widowControl w:val="0"/>
        <w:suppressAutoHyphen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lang w:eastAsia="ar-SA"/>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565"/>
      </w:tblGrid>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spacing w:after="0" w:line="240" w:lineRule="auto"/>
              <w:ind w:left="456"/>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Растениеводство</w:t>
            </w:r>
            <w:r w:rsidRPr="00A36B72">
              <w:rPr>
                <w:rFonts w:ascii="Times New Roman" w:eastAsia="Times New Roman" w:hAnsi="Times New Roman" w:cs="Times New Roman"/>
                <w:lang w:eastAsia="ar-SA"/>
              </w:rPr>
              <w:tab/>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Животноводство</w:t>
            </w:r>
            <w:r w:rsidRPr="00A36B72">
              <w:rPr>
                <w:rFonts w:ascii="Times New Roman" w:eastAsia="Times New Roman" w:hAnsi="Times New Roman" w:cs="Times New Roman"/>
                <w:lang w:eastAsia="ar-SA"/>
              </w:rPr>
              <w:tab/>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1.7</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Пчеловодство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1.12</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Рыбоводство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1.13</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Хранение и переработка сельскохозяйственной продукции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1.15</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Ведение личного подсобного хозяйства на полевых участках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1.16</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Питомники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1.17</w:t>
            </w:r>
          </w:p>
        </w:tc>
      </w:tr>
      <w:tr w:rsidR="00A36B72" w:rsidRPr="00A36B72" w:rsidTr="00E91E79">
        <w:tc>
          <w:tcPr>
            <w:tcW w:w="8080"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Обеспечение сельскохозяйственного производства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1.18</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Предоставление коммунальных услуг</w:t>
            </w:r>
            <w:r w:rsidRPr="00A36B72">
              <w:rPr>
                <w:rFonts w:ascii="Times New Roman" w:eastAsia="Times New Roman" w:hAnsi="Times New Roman" w:cs="Times New Roman"/>
                <w:lang w:eastAsia="ar-SA"/>
              </w:rPr>
              <w:tab/>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3.1.1</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Пищевая промышленность</w:t>
            </w:r>
            <w:r w:rsidRPr="00A36B72">
              <w:rPr>
                <w:rFonts w:ascii="Times New Roman" w:eastAsia="Times New Roman" w:hAnsi="Times New Roman" w:cs="Times New Roman"/>
                <w:lang w:eastAsia="ar-SA"/>
              </w:rPr>
              <w:tab/>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6.4</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Размещение автомобильных дорог</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bookmarkStart w:id="19" w:name="Par559"/>
            <w:bookmarkEnd w:id="19"/>
            <w:r w:rsidRPr="00A36B72">
              <w:rPr>
                <w:rFonts w:ascii="Times New Roman" w:eastAsia="Times New Roman" w:hAnsi="Times New Roman" w:cs="Times New Roman"/>
                <w:lang w:eastAsia="ar-SA"/>
              </w:rPr>
              <w:t>7.2.1</w:t>
            </w:r>
          </w:p>
        </w:tc>
      </w:tr>
      <w:tr w:rsidR="00A36B72" w:rsidRPr="00A36B72" w:rsidTr="00E91E79">
        <w:tc>
          <w:tcPr>
            <w:tcW w:w="8080" w:type="dxa"/>
            <w:shd w:val="clear" w:color="auto" w:fill="auto"/>
          </w:tcPr>
          <w:p w:rsidR="00A36B72" w:rsidRPr="00A36B72" w:rsidRDefault="00A36B72" w:rsidP="00A36B72">
            <w:pPr>
              <w:autoSpaceDE w:val="0"/>
              <w:autoSpaceDN w:val="0"/>
              <w:adjustRightInd w:val="0"/>
              <w:spacing w:after="0" w:line="240" w:lineRule="auto"/>
              <w:jc w:val="both"/>
              <w:rPr>
                <w:rFonts w:ascii="Times New Roman" w:eastAsia="Calibri" w:hAnsi="Times New Roman" w:cs="Times New Roman"/>
                <w:lang w:eastAsia="ru-RU"/>
              </w:rPr>
            </w:pPr>
            <w:r w:rsidRPr="00A36B72">
              <w:rPr>
                <w:rFonts w:ascii="Times New Roman" w:eastAsia="Times New Roman" w:hAnsi="Times New Roman" w:cs="Times New Roman"/>
                <w:lang w:eastAsia="ar-SA"/>
              </w:rPr>
              <w:t>Общежития (</w:t>
            </w:r>
            <w:r w:rsidRPr="00A36B72">
              <w:rPr>
                <w:rFonts w:ascii="Times New Roman" w:eastAsia="Calibri" w:hAnsi="Times New Roman" w:cs="Times New Roman"/>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r w:rsidRPr="00A36B72">
              <w:rPr>
                <w:rFonts w:ascii="Times New Roman" w:eastAsia="Times New Roman" w:hAnsi="Times New Roman" w:cs="Times New Roman"/>
                <w:lang w:eastAsia="ar-SA"/>
              </w:rPr>
              <w:t>)</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3.2.4</w:t>
            </w: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80" w:type="dxa"/>
            <w:shd w:val="clear" w:color="auto" w:fill="auto"/>
          </w:tcPr>
          <w:p w:rsidR="00A36B72" w:rsidRPr="00A36B72" w:rsidRDefault="00A36B72" w:rsidP="00A36B72">
            <w:pPr>
              <w:autoSpaceDE w:val="0"/>
              <w:autoSpaceDN w:val="0"/>
              <w:adjustRightInd w:val="0"/>
              <w:spacing w:after="0" w:line="240" w:lineRule="auto"/>
              <w:jc w:val="both"/>
              <w:rPr>
                <w:rFonts w:ascii="Times New Roman" w:eastAsia="Calibri" w:hAnsi="Times New Roman" w:cs="Times New Roman"/>
                <w:lang w:eastAsia="ru-RU"/>
              </w:rPr>
            </w:pPr>
            <w:r w:rsidRPr="00A36B72">
              <w:rPr>
                <w:rFonts w:ascii="Times New Roman" w:eastAsia="Calibri" w:hAnsi="Times New Roman" w:cs="Times New Roman"/>
                <w:lang w:eastAsia="ru-RU"/>
              </w:rPr>
              <w:t>Не установлены</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p>
        </w:tc>
      </w:tr>
      <w:tr w:rsidR="00A36B72" w:rsidRPr="00A36B72" w:rsidTr="00E91E79">
        <w:tc>
          <w:tcPr>
            <w:tcW w:w="808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Arial" w:hAnsi="Times New Roman" w:cs="Times New Roman"/>
                <w:lang w:eastAsia="ar-SA"/>
              </w:rPr>
              <w:t>Строения и сооружения, связанные технологическим процессом, обслуживающие технологический процесс</w:t>
            </w:r>
          </w:p>
        </w:tc>
        <w:tc>
          <w:tcPr>
            <w:tcW w:w="1565"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bl>
    <w:p w:rsidR="00A36B72" w:rsidRPr="00A36B72" w:rsidRDefault="00A36B72" w:rsidP="00A36B72">
      <w:pPr>
        <w:autoSpaceDE w:val="0"/>
        <w:autoSpaceDN w:val="0"/>
        <w:adjustRightInd w:val="0"/>
        <w:spacing w:after="0" w:line="240" w:lineRule="auto"/>
        <w:jc w:val="both"/>
        <w:outlineLvl w:val="5"/>
        <w:rPr>
          <w:rFonts w:ascii="Times New Roman" w:eastAsia="Times New Roman" w:hAnsi="Times New Roman" w:cs="Times New Roman"/>
          <w:sz w:val="24"/>
          <w:szCs w:val="24"/>
          <w:lang w:eastAsia="ru-RU"/>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7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229"/>
        <w:gridCol w:w="1554"/>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722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54"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54" w:type="dxa"/>
            <w:shd w:val="clear" w:color="auto" w:fill="auto"/>
          </w:tcPr>
          <w:p w:rsidR="00A36B72" w:rsidRPr="00A36B72" w:rsidRDefault="00A36B72" w:rsidP="00A36B72">
            <w:pPr>
              <w:tabs>
                <w:tab w:val="left" w:pos="0"/>
              </w:tabs>
              <w:suppressAutoHyphens/>
              <w:autoSpaceDE w:val="0"/>
              <w:autoSpaceDN w:val="0"/>
              <w:adjustRightInd w:val="0"/>
              <w:spacing w:after="0" w:line="240" w:lineRule="auto"/>
              <w:ind w:firstLine="29"/>
              <w:jc w:val="center"/>
              <w:rPr>
                <w:rFonts w:ascii="Times New Roman" w:eastAsia="Times New Roman" w:hAnsi="Times New Roman" w:cs="Times New Roman"/>
                <w:lang w:eastAsia="ar-SA"/>
              </w:rPr>
            </w:pPr>
          </w:p>
        </w:tc>
      </w:tr>
      <w:tr w:rsidR="00A36B72" w:rsidRPr="00A36B72" w:rsidTr="00E91E79">
        <w:trPr>
          <w:trHeight w:val="346"/>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500</w:t>
            </w:r>
          </w:p>
        </w:tc>
      </w:tr>
      <w:tr w:rsidR="00A36B72" w:rsidRPr="00A36B72" w:rsidTr="00E91E79">
        <w:trPr>
          <w:trHeight w:val="368"/>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7229"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3</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предельное количество этажей </w:t>
            </w: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30</w:t>
            </w:r>
          </w:p>
          <w:p w:rsidR="00A36B72" w:rsidRPr="00A36B72" w:rsidRDefault="00A36B72" w:rsidP="00A36B72">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7229"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54" w:type="dxa"/>
            <w:shd w:val="clear" w:color="auto" w:fill="auto"/>
          </w:tcPr>
          <w:p w:rsidR="00A36B72" w:rsidRPr="00A36B72" w:rsidRDefault="00A36B72" w:rsidP="00A36B72">
            <w:pPr>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keepNext/>
        <w:widowControl w:val="0"/>
        <w:overflowPunct w:val="0"/>
        <w:autoSpaceDE w:val="0"/>
        <w:autoSpaceDN w:val="0"/>
        <w:adjustRightInd w:val="0"/>
        <w:spacing w:after="0" w:line="240" w:lineRule="auto"/>
        <w:textAlignment w:val="baseline"/>
        <w:outlineLvl w:val="2"/>
        <w:rPr>
          <w:rFonts w:ascii="Times New Roman" w:eastAsia="Times New Roman" w:hAnsi="Times New Roman" w:cs="Times New Roman"/>
          <w:b/>
          <w:sz w:val="24"/>
          <w:szCs w:val="24"/>
          <w:u w:val="single"/>
          <w:lang w:eastAsia="ru-RU"/>
        </w:rPr>
      </w:pPr>
    </w:p>
    <w:p w:rsidR="00A36B72" w:rsidRPr="00A36B72" w:rsidRDefault="00A36B72" w:rsidP="00A36B72">
      <w:pPr>
        <w:keepNext/>
        <w:widowControl w:val="0"/>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u w:val="single"/>
          <w:lang w:eastAsia="ru-RU"/>
        </w:rPr>
      </w:pPr>
      <w:r w:rsidRPr="00A36B72">
        <w:rPr>
          <w:rFonts w:ascii="Times New Roman" w:eastAsia="Times New Roman" w:hAnsi="Times New Roman" w:cs="Times New Roman"/>
          <w:b/>
          <w:sz w:val="24"/>
          <w:szCs w:val="24"/>
          <w:u w:val="single"/>
          <w:lang w:eastAsia="ru-RU"/>
        </w:rPr>
        <w:t>СХ-3 – зона застройки садоводческих обществ</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keepNext/>
        <w:widowControl w:val="0"/>
        <w:overflowPunct w:val="0"/>
        <w:autoSpaceDE w:val="0"/>
        <w:autoSpaceDN w:val="0"/>
        <w:adjustRightInd w:val="0"/>
        <w:spacing w:after="0" w:line="240" w:lineRule="auto"/>
        <w:textAlignment w:val="baseline"/>
        <w:outlineLvl w:val="2"/>
        <w:rPr>
          <w:rFonts w:ascii="Times New Roman" w:eastAsia="Times New Roman" w:hAnsi="Times New Roman" w:cs="Times New Roman"/>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900"/>
      </w:tblGrid>
      <w:tr w:rsidR="00A36B72" w:rsidRPr="00A36B72" w:rsidTr="00E91E79">
        <w:tc>
          <w:tcPr>
            <w:tcW w:w="8748"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b/>
                <w:lang w:eastAsia="ru-RU"/>
              </w:rPr>
            </w:pPr>
            <w:r w:rsidRPr="00A36B72">
              <w:rPr>
                <w:rFonts w:ascii="Times New Roman" w:eastAsia="Times New Roman" w:hAnsi="Times New Roman" w:cs="Times New Roman"/>
                <w:b/>
                <w:lang w:eastAsia="ru-RU"/>
              </w:rPr>
              <w:t>Основные виды разрешенного использования</w:t>
            </w:r>
          </w:p>
        </w:tc>
        <w:tc>
          <w:tcPr>
            <w:tcW w:w="900"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b/>
                <w:lang w:eastAsia="ru-RU"/>
              </w:rPr>
            </w:pPr>
          </w:p>
        </w:tc>
      </w:tr>
      <w:tr w:rsidR="00A36B72" w:rsidRPr="00A36B72" w:rsidTr="00E91E79">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spacing w:after="0" w:line="240" w:lineRule="auto"/>
              <w:jc w:val="both"/>
              <w:rPr>
                <w:rFonts w:ascii="Times New Roman" w:eastAsia="Times New Roman" w:hAnsi="Times New Roman" w:cs="Times New Roman"/>
                <w:lang w:eastAsia="ru-RU"/>
              </w:rPr>
            </w:pPr>
          </w:p>
        </w:tc>
        <w:tc>
          <w:tcPr>
            <w:tcW w:w="900"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Код</w:t>
            </w:r>
          </w:p>
        </w:tc>
      </w:tr>
      <w:tr w:rsidR="00A36B72" w:rsidRPr="00A36B72" w:rsidTr="00E91E79">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 xml:space="preserve">Ведение садоводства (осуществление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A36B72">
                <w:rPr>
                  <w:rFonts w:ascii="Times New Roman" w:eastAsia="Times New Roman" w:hAnsi="Times New Roman" w:cs="Times New Roman"/>
                  <w:lang w:eastAsia="ru-RU"/>
                </w:rPr>
                <w:t>кодом 2.1</w:t>
              </w:r>
            </w:hyperlink>
            <w:r w:rsidRPr="00A36B72">
              <w:rPr>
                <w:rFonts w:ascii="Times New Roman" w:eastAsia="Times New Roman" w:hAnsi="Times New Roman" w:cs="Times New Roman"/>
                <w:lang w:eastAsia="ru-RU"/>
              </w:rPr>
              <w:t>, хозяйственных построек и гаражей)</w:t>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13.2</w:t>
            </w:r>
          </w:p>
        </w:tc>
      </w:tr>
      <w:tr w:rsidR="00A36B72" w:rsidRPr="00A36B72" w:rsidTr="00E91E79">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Для индивидуального жилищного строительства</w:t>
            </w:r>
            <w:r w:rsidRPr="00A36B72">
              <w:rPr>
                <w:rFonts w:ascii="Times New Roman" w:eastAsia="Times New Roman" w:hAnsi="Times New Roman" w:cs="Times New Roman"/>
                <w:lang w:eastAsia="ru-RU"/>
              </w:rPr>
              <w:tab/>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размещение индивидуальных гаражей и хозяйственных построек)</w:t>
            </w:r>
            <w:r w:rsidRPr="00A36B72">
              <w:rPr>
                <w:rFonts w:ascii="Times New Roman" w:eastAsia="Times New Roman" w:hAnsi="Times New Roman" w:cs="Times New Roman"/>
                <w:lang w:eastAsia="ru-RU"/>
              </w:rPr>
              <w:tab/>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2.1</w:t>
            </w:r>
          </w:p>
        </w:tc>
      </w:tr>
      <w:tr w:rsidR="00A36B72" w:rsidRPr="00A36B72" w:rsidTr="00E91E79">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Размещение зданий и сооружений, обеспечивающих подачу коммунальных услуг. Административные здания организаций, обеспечивающих предоставление коммунальных услуг )</w:t>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b/>
                <w:lang w:eastAsia="ru-RU"/>
              </w:rPr>
            </w:pPr>
            <w:r w:rsidRPr="00A36B72">
              <w:rPr>
                <w:rFonts w:ascii="Times New Roman" w:eastAsia="Times New Roman" w:hAnsi="Times New Roman" w:cs="Times New Roman"/>
                <w:lang w:eastAsia="ru-RU"/>
              </w:rPr>
              <w:t>3.1</w:t>
            </w:r>
          </w:p>
        </w:tc>
      </w:tr>
      <w:tr w:rsidR="00A36B72" w:rsidRPr="00A36B72" w:rsidTr="00E91E79">
        <w:tc>
          <w:tcPr>
            <w:tcW w:w="8748" w:type="dxa"/>
            <w:shd w:val="clear" w:color="auto" w:fill="auto"/>
          </w:tcPr>
          <w:p w:rsidR="00A36B72" w:rsidRPr="00A36B72" w:rsidRDefault="00A36B72" w:rsidP="00A36B72">
            <w:pPr>
              <w:autoSpaceDE w:val="0"/>
              <w:autoSpaceDN w:val="0"/>
              <w:adjustRightInd w:val="0"/>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13.0</w:t>
            </w:r>
          </w:p>
        </w:tc>
      </w:tr>
      <w:tr w:rsidR="00A36B72" w:rsidRPr="00A36B72" w:rsidTr="00E91E79">
        <w:tc>
          <w:tcPr>
            <w:tcW w:w="8748"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b/>
                <w:lang w:eastAsia="ru-RU"/>
              </w:rPr>
            </w:pPr>
            <w:r w:rsidRPr="00A36B72">
              <w:rPr>
                <w:rFonts w:ascii="Times New Roman" w:eastAsia="Times New Roman" w:hAnsi="Times New Roman" w:cs="Times New Roman"/>
                <w:b/>
                <w:lang w:eastAsia="ru-RU"/>
              </w:rPr>
              <w:t>Условно разрешенные виды использования</w:t>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lang w:eastAsia="ru-RU"/>
              </w:rPr>
            </w:pPr>
          </w:p>
        </w:tc>
      </w:tr>
      <w:tr w:rsidR="00A36B72" w:rsidRPr="00A36B72" w:rsidTr="00E91E79">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00" w:type="dxa"/>
            <w:shd w:val="clear" w:color="auto" w:fill="auto"/>
          </w:tcPr>
          <w:p w:rsidR="00A36B72" w:rsidRPr="00A36B72" w:rsidRDefault="00A36B72" w:rsidP="00A36B72">
            <w:pPr>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4.4</w:t>
            </w:r>
          </w:p>
        </w:tc>
      </w:tr>
      <w:tr w:rsidR="00A36B72" w:rsidRPr="00A36B72" w:rsidTr="00E91E79">
        <w:trPr>
          <w:trHeight w:val="390"/>
        </w:trPr>
        <w:tc>
          <w:tcPr>
            <w:tcW w:w="874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b/>
                <w:lang w:eastAsia="ru-RU"/>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900"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b/>
                <w:lang w:eastAsia="ru-RU"/>
              </w:rPr>
            </w:pPr>
          </w:p>
        </w:tc>
      </w:tr>
      <w:tr w:rsidR="00A36B72" w:rsidRPr="00A36B72" w:rsidTr="00E91E79">
        <w:trPr>
          <w:trHeight w:val="291"/>
        </w:trPr>
        <w:tc>
          <w:tcPr>
            <w:tcW w:w="8748" w:type="dxa"/>
            <w:shd w:val="clear" w:color="auto" w:fill="auto"/>
          </w:tcPr>
          <w:p w:rsidR="00A36B72" w:rsidRPr="00A36B72" w:rsidRDefault="00A36B72" w:rsidP="00A36B72">
            <w:pPr>
              <w:spacing w:after="0" w:line="240" w:lineRule="auto"/>
              <w:jc w:val="both"/>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Не установлены</w:t>
            </w:r>
          </w:p>
        </w:tc>
        <w:tc>
          <w:tcPr>
            <w:tcW w:w="900"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b/>
                <w:lang w:eastAsia="ru-RU"/>
              </w:rPr>
            </w:pPr>
          </w:p>
        </w:tc>
      </w:tr>
    </w:tbl>
    <w:p w:rsidR="00A36B72" w:rsidRPr="00A36B72" w:rsidRDefault="00A36B72" w:rsidP="00A36B7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36B72" w:rsidRPr="00A36B72" w:rsidRDefault="00A36B72" w:rsidP="00A36B7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для зоны застройки садоводческих обществ (Ж-2)</w:t>
      </w:r>
    </w:p>
    <w:p w:rsidR="00A36B72" w:rsidRPr="00A36B72" w:rsidRDefault="00A36B72" w:rsidP="00A36B72">
      <w:pPr>
        <w:suppressAutoHyphens/>
        <w:spacing w:after="0" w:line="240" w:lineRule="auto"/>
        <w:ind w:left="708"/>
        <w:jc w:val="center"/>
        <w:rPr>
          <w:rFonts w:ascii="Times New Roman" w:eastAsia="Times New Roman" w:hAnsi="Times New Roman" w:cs="Times New Roman"/>
          <w:b/>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229"/>
        <w:gridCol w:w="1418"/>
      </w:tblGrid>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w:t>
            </w:r>
          </w:p>
        </w:tc>
        <w:tc>
          <w:tcPr>
            <w:tcW w:w="7229"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Наименование параметра</w:t>
            </w: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Значение</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ru-RU"/>
              </w:rPr>
            </w:pPr>
            <w:r w:rsidRPr="00A36B72">
              <w:rPr>
                <w:rFonts w:ascii="Times New Roman" w:eastAsia="Times New Roman" w:hAnsi="Times New Roman" w:cs="Times New Roman"/>
                <w:lang w:eastAsia="ar-SA"/>
              </w:rPr>
              <w:t xml:space="preserve">предельные параметры разрешенного строительства, реконструкции объектов капитального строительства и предельные (минимальные и </w:t>
            </w:r>
            <w:r w:rsidRPr="00A36B72">
              <w:rPr>
                <w:rFonts w:ascii="Times New Roman" w:eastAsia="Times New Roman" w:hAnsi="Times New Roman" w:cs="Times New Roman"/>
                <w:lang w:eastAsia="ar-SA"/>
              </w:rPr>
              <w:lastRenderedPageBreak/>
              <w:t>(или) максимальные) размеры земельных участков, в том числе их площадь:</w:t>
            </w: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lastRenderedPageBreak/>
              <w:t>1.1</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shd w:val="clear" w:color="auto" w:fill="auto"/>
          </w:tcPr>
          <w:p w:rsidR="00A36B72" w:rsidRPr="00A36B72" w:rsidRDefault="00A36B72" w:rsidP="00A36B72">
            <w:pPr>
              <w:tabs>
                <w:tab w:val="left" w:pos="380"/>
                <w:tab w:val="center" w:pos="601"/>
              </w:tabs>
              <w:autoSpaceDE w:val="0"/>
              <w:autoSpaceDN w:val="0"/>
              <w:adjustRightInd w:val="0"/>
              <w:spacing w:after="0" w:line="240" w:lineRule="auto"/>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ab/>
              <w:t>600</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1.2</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2500</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1.3</w:t>
            </w:r>
          </w:p>
        </w:tc>
        <w:tc>
          <w:tcPr>
            <w:tcW w:w="7229" w:type="dxa"/>
            <w:shd w:val="clear" w:color="auto" w:fill="auto"/>
          </w:tcPr>
          <w:p w:rsidR="00A36B72" w:rsidRPr="00A36B72" w:rsidRDefault="00A36B72" w:rsidP="00A36B72">
            <w:pPr>
              <w:suppressAutoHyphens/>
              <w:spacing w:after="0" w:line="240" w:lineRule="auto"/>
              <w:ind w:firstLine="532"/>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autoSpaceDE w:val="0"/>
              <w:autoSpaceDN w:val="0"/>
              <w:adjustRightInd w:val="0"/>
              <w:spacing w:after="0" w:line="240" w:lineRule="auto"/>
              <w:jc w:val="both"/>
              <w:rPr>
                <w:rFonts w:ascii="Times New Roman" w:eastAsia="Times New Roman" w:hAnsi="Times New Roman" w:cs="Times New Roman"/>
                <w:lang w:eastAsia="ar-SA"/>
              </w:rPr>
            </w:pP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10</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2</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3</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3</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color w:val="000000"/>
                <w:lang w:eastAsia="ru-RU"/>
              </w:rPr>
              <w:t>предельное количество этажей или предельную высоту зданий, строений, сооружений (шт/м)</w:t>
            </w:r>
          </w:p>
        </w:tc>
        <w:tc>
          <w:tcPr>
            <w:tcW w:w="1418" w:type="dxa"/>
            <w:shd w:val="clear" w:color="auto" w:fill="auto"/>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3/10</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4</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418" w:type="dxa"/>
            <w:shd w:val="clear" w:color="auto" w:fill="auto"/>
          </w:tcPr>
          <w:p w:rsidR="00A36B72" w:rsidRPr="00A36B72" w:rsidRDefault="00A36B72" w:rsidP="00A36B72">
            <w:pPr>
              <w:autoSpaceDE w:val="0"/>
              <w:autoSpaceDN w:val="0"/>
              <w:adjustRightInd w:val="0"/>
              <w:spacing w:after="0" w:line="240" w:lineRule="auto"/>
              <w:ind w:left="-108" w:right="-108"/>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Не подлежит установлению</w:t>
            </w:r>
          </w:p>
        </w:tc>
      </w:tr>
      <w:tr w:rsidR="00A36B72" w:rsidRPr="00A36B72" w:rsidTr="00E91E79">
        <w:tc>
          <w:tcPr>
            <w:tcW w:w="959" w:type="dxa"/>
          </w:tcPr>
          <w:p w:rsidR="00A36B72" w:rsidRPr="00A36B72" w:rsidRDefault="00A36B72" w:rsidP="00A36B72">
            <w:pPr>
              <w:autoSpaceDE w:val="0"/>
              <w:autoSpaceDN w:val="0"/>
              <w:adjustRightInd w:val="0"/>
              <w:spacing w:after="0" w:line="240" w:lineRule="auto"/>
              <w:jc w:val="center"/>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5</w:t>
            </w:r>
          </w:p>
        </w:tc>
        <w:tc>
          <w:tcPr>
            <w:tcW w:w="7229" w:type="dxa"/>
            <w:shd w:val="clear" w:color="auto" w:fill="auto"/>
          </w:tcPr>
          <w:p w:rsidR="00A36B72" w:rsidRPr="00A36B72" w:rsidRDefault="00A36B72" w:rsidP="00A36B72">
            <w:pPr>
              <w:suppressAutoHyphens/>
              <w:spacing w:after="0" w:line="240" w:lineRule="auto"/>
              <w:ind w:firstLine="532"/>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418" w:type="dxa"/>
            <w:shd w:val="clear" w:color="auto" w:fill="auto"/>
          </w:tcPr>
          <w:p w:rsidR="00A36B72" w:rsidRPr="00A36B72" w:rsidRDefault="00A36B72" w:rsidP="00A36B72">
            <w:pPr>
              <w:autoSpaceDE w:val="0"/>
              <w:autoSpaceDN w:val="0"/>
              <w:adjustRightInd w:val="0"/>
              <w:spacing w:after="0" w:line="240" w:lineRule="auto"/>
              <w:ind w:left="-108" w:right="-108"/>
              <w:rPr>
                <w:rFonts w:ascii="Times New Roman" w:eastAsia="Times New Roman" w:hAnsi="Times New Roman" w:cs="Times New Roman"/>
                <w:lang w:eastAsia="ru-RU"/>
              </w:rPr>
            </w:pPr>
            <w:r w:rsidRPr="00A36B72">
              <w:rPr>
                <w:rFonts w:ascii="Times New Roman" w:eastAsia="Times New Roman" w:hAnsi="Times New Roman" w:cs="Times New Roman"/>
                <w:lang w:eastAsia="ru-RU"/>
              </w:rPr>
              <w:t>Не подлежит установлению</w:t>
            </w:r>
          </w:p>
        </w:tc>
      </w:tr>
    </w:tbl>
    <w:p w:rsidR="00A36B72" w:rsidRPr="00A36B72" w:rsidRDefault="00A36B72" w:rsidP="00A36B72">
      <w:pPr>
        <w:keepNext/>
        <w:suppressAutoHyphens/>
        <w:spacing w:after="0" w:line="240" w:lineRule="auto"/>
        <w:ind w:firstLine="567"/>
        <w:rPr>
          <w:rFonts w:ascii="Times New Roman" w:eastAsia="Times New Roman" w:hAnsi="Times New Roman" w:cs="Times New Roman"/>
          <w:b/>
          <w:bCs/>
          <w:sz w:val="24"/>
          <w:szCs w:val="24"/>
          <w:lang w:eastAsia="ar-SA"/>
        </w:rPr>
      </w:pPr>
    </w:p>
    <w:p w:rsidR="00A36B72" w:rsidRPr="00A36B72" w:rsidRDefault="00A36B72" w:rsidP="00A36B72">
      <w:pPr>
        <w:keepNext/>
        <w:suppressAutoHyphens/>
        <w:spacing w:after="0" w:line="240" w:lineRule="auto"/>
        <w:ind w:firstLine="567"/>
        <w:rPr>
          <w:rFonts w:ascii="Times New Roman" w:eastAsia="Times New Roman" w:hAnsi="Times New Roman" w:cs="Times New Roman"/>
          <w:b/>
          <w:bCs/>
          <w:sz w:val="24"/>
          <w:szCs w:val="24"/>
          <w:lang w:eastAsia="ar-SA"/>
        </w:rPr>
      </w:pPr>
      <w:r w:rsidRPr="00A36B72">
        <w:rPr>
          <w:rFonts w:ascii="Times New Roman" w:eastAsia="Times New Roman" w:hAnsi="Times New Roman" w:cs="Times New Roman"/>
          <w:b/>
          <w:bCs/>
          <w:sz w:val="24"/>
          <w:szCs w:val="24"/>
          <w:lang w:eastAsia="ar-SA"/>
        </w:rPr>
        <w:t>Р-1 Зона озеленённых территорий общего пользования (лесопарки, парки, скверы, бульвары)</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559"/>
      </w:tblGrid>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559"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spacing w:after="0" w:line="240" w:lineRule="auto"/>
              <w:ind w:left="456"/>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Код</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Парки культуры и отдыха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3.6.2</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Развлекательные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4.8.1</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Площадки для занятий спортом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5.1.3</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Коммунальное обслуживание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3.1</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Улично-дорожная сеть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12.0.1</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Благоустройство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12.0.2</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exact"/>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Объекты культурно-досуговой деятельности.</w:t>
            </w:r>
            <w:r w:rsidRPr="00A36B72">
              <w:rPr>
                <w:rFonts w:ascii="Times New Roman" w:eastAsia="Times New Roman" w:hAnsi="Times New Roman" w:cs="Times New Roman"/>
                <w:lang w:eastAsia="ar-SA"/>
              </w:rPr>
              <w:tab/>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3.6.1</w:t>
            </w:r>
          </w:p>
        </w:tc>
      </w:tr>
      <w:tr w:rsidR="00A36B72" w:rsidRPr="00A36B72" w:rsidTr="00E91E79">
        <w:tc>
          <w:tcPr>
            <w:tcW w:w="8364"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spacing w:before="20" w:after="20" w:line="240" w:lineRule="auto"/>
              <w:jc w:val="center"/>
              <w:rPr>
                <w:rFonts w:ascii="Times New Roman" w:eastAsia="Times New Roman" w:hAnsi="Times New Roman" w:cs="Times New Roman"/>
                <w:sz w:val="24"/>
                <w:szCs w:val="24"/>
                <w:lang w:eastAsia="ru-RU"/>
              </w:rPr>
            </w:pPr>
            <w:r w:rsidRPr="00A36B72">
              <w:rPr>
                <w:rFonts w:ascii="Times New Roman" w:eastAsia="Times New Roman" w:hAnsi="Times New Roman" w:cs="Times New Roman"/>
                <w:b/>
                <w:sz w:val="24"/>
                <w:szCs w:val="24"/>
                <w:lang w:eastAsia="ru-RU"/>
              </w:rPr>
              <w:t>Условно разрешенные виды использования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Общественное питание</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4.6</w:t>
            </w:r>
          </w:p>
        </w:tc>
      </w:tr>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Магазины</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4.4</w:t>
            </w:r>
          </w:p>
        </w:tc>
      </w:tr>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Религиозное использование</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3.7</w:t>
            </w:r>
          </w:p>
        </w:tc>
      </w:tr>
      <w:tr w:rsidR="00A36B72" w:rsidRPr="00A36B72" w:rsidTr="00E91E79">
        <w:tc>
          <w:tcPr>
            <w:tcW w:w="8364" w:type="dxa"/>
            <w:shd w:val="clear" w:color="auto" w:fill="auto"/>
          </w:tcPr>
          <w:p w:rsidR="00A36B72" w:rsidRPr="00A36B72" w:rsidRDefault="00A36B72" w:rsidP="00A36B72">
            <w:pPr>
              <w:spacing w:before="20" w:after="20" w:line="240" w:lineRule="auto"/>
              <w:jc w:val="center"/>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Вспомогательные виды разрешенного использования</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364"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lang w:eastAsia="ar-SA"/>
              </w:rPr>
              <w:t xml:space="preserve">             Не установлены</w:t>
            </w:r>
          </w:p>
        </w:tc>
        <w:tc>
          <w:tcPr>
            <w:tcW w:w="1559"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bl>
    <w:p w:rsidR="00A36B72" w:rsidRPr="00A36B72" w:rsidRDefault="00A36B72" w:rsidP="00A36B72">
      <w:pPr>
        <w:suppressAutoHyphens/>
        <w:spacing w:after="0" w:line="240" w:lineRule="auto"/>
        <w:rPr>
          <w:rFonts w:ascii="Times New Roman" w:eastAsia="Times New Roman" w:hAnsi="Times New Roman" w:cs="Times New Roman"/>
          <w:sz w:val="24"/>
          <w:szCs w:val="24"/>
          <w:lang w:eastAsia="ar-SA"/>
        </w:rPr>
      </w:pPr>
    </w:p>
    <w:p w:rsidR="00A36B72" w:rsidRPr="00A36B72" w:rsidRDefault="00A36B72" w:rsidP="00A36B72">
      <w:pPr>
        <w:shd w:val="clear" w:color="auto" w:fill="FFFFFF"/>
        <w:tabs>
          <w:tab w:val="left" w:pos="1260"/>
        </w:tabs>
        <w:suppressAutoHyphens/>
        <w:autoSpaceDE w:val="0"/>
        <w:autoSpaceDN w:val="0"/>
        <w:adjustRightInd w:val="0"/>
        <w:spacing w:after="0" w:line="240" w:lineRule="auto"/>
        <w:ind w:right="1021"/>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hd w:val="clear" w:color="auto" w:fill="FFFFFF"/>
        <w:tabs>
          <w:tab w:val="left" w:pos="1260"/>
        </w:tabs>
        <w:suppressAutoHyphens/>
        <w:autoSpaceDE w:val="0"/>
        <w:autoSpaceDN w:val="0"/>
        <w:adjustRightInd w:val="0"/>
        <w:spacing w:after="0" w:line="240" w:lineRule="auto"/>
        <w:ind w:right="1021"/>
        <w:rPr>
          <w:rFonts w:ascii="Times New Roman" w:eastAsia="Times New Roman" w:hAnsi="Times New Roman" w:cs="Times New Roman"/>
          <w:b/>
          <w:sz w:val="24"/>
          <w:szCs w:val="24"/>
          <w:lang w:eastAsia="ar-SA"/>
        </w:rPr>
      </w:pP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7082"/>
        <w:gridCol w:w="1565"/>
      </w:tblGrid>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7082"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предельные параметры разрешенного строительства, реконструкции объектов капитального строительства и предельные (минимальные и </w:t>
            </w:r>
            <w:r w:rsidRPr="00A36B72">
              <w:rPr>
                <w:rFonts w:ascii="Times New Roman" w:eastAsia="Times New Roman" w:hAnsi="Times New Roman" w:cs="Times New Roman"/>
                <w:lang w:eastAsia="ar-SA"/>
              </w:rPr>
              <w:lastRenderedPageBreak/>
              <w:t>(или) максимальные) размеры земельных участков, в том числе их площадь:</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1.1</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100</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предельное количество этажей или предельная высота зданий, строений, сооружений (шт/м)</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1282"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7082"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65"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shd w:val="clear" w:color="auto" w:fill="FFFFFF"/>
        <w:tabs>
          <w:tab w:val="left" w:pos="1260"/>
        </w:tabs>
        <w:suppressAutoHyphens/>
        <w:autoSpaceDE w:val="0"/>
        <w:autoSpaceDN w:val="0"/>
        <w:adjustRightInd w:val="0"/>
        <w:spacing w:after="0" w:line="240" w:lineRule="auto"/>
        <w:ind w:right="1021"/>
        <w:rPr>
          <w:rFonts w:ascii="Times New Roman" w:eastAsia="Times New Roman" w:hAnsi="Times New Roman" w:cs="Times New Roman"/>
          <w:b/>
          <w:sz w:val="24"/>
          <w:szCs w:val="24"/>
          <w:lang w:eastAsia="ar-SA"/>
        </w:rPr>
      </w:pPr>
    </w:p>
    <w:p w:rsidR="00A36B72" w:rsidRPr="00A36B72" w:rsidRDefault="00A36B72" w:rsidP="00A36B72">
      <w:pPr>
        <w:suppressAutoHyphens/>
        <w:spacing w:after="0" w:line="240" w:lineRule="auto"/>
        <w:ind w:firstLine="709"/>
        <w:jc w:val="both"/>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Р-2</w:t>
      </w:r>
      <w:r w:rsidRPr="00A36B72">
        <w:rPr>
          <w:rFonts w:ascii="Times New Roman" w:eastAsia="Times New Roman" w:hAnsi="Times New Roman" w:cs="Times New Roman"/>
          <w:b/>
          <w:sz w:val="24"/>
          <w:szCs w:val="24"/>
          <w:lang w:eastAsia="ar-SA"/>
        </w:rPr>
        <w:tab/>
        <w:t>Зоны рекреационного назначения</w:t>
      </w:r>
    </w:p>
    <w:p w:rsidR="00A36B72" w:rsidRPr="00A36B72" w:rsidRDefault="00A36B72" w:rsidP="00A36B72">
      <w:pPr>
        <w:suppressAutoHyphens/>
        <w:spacing w:after="0" w:line="240" w:lineRule="auto"/>
        <w:ind w:firstLine="709"/>
        <w:jc w:val="both"/>
        <w:rPr>
          <w:rFonts w:ascii="Times New Roman" w:eastAsia="Times New Roman" w:hAnsi="Times New Roman" w:cs="Times New Roman"/>
          <w:sz w:val="24"/>
          <w:szCs w:val="24"/>
          <w:lang w:eastAsia="ar-SA"/>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uppressAutoHyphens/>
        <w:spacing w:after="0" w:line="240" w:lineRule="auto"/>
        <w:ind w:firstLine="709"/>
        <w:jc w:val="both"/>
        <w:rPr>
          <w:rFonts w:ascii="Times New Roman" w:eastAsia="Times New Roman" w:hAnsi="Times New Roman" w:cs="Times New Roman"/>
          <w:sz w:val="24"/>
          <w:szCs w:val="24"/>
          <w:lang w:eastAsia="ar-SA"/>
        </w:rPr>
      </w:pPr>
    </w:p>
    <w:tbl>
      <w:tblPr>
        <w:tblW w:w="9616" w:type="dxa"/>
        <w:tblInd w:w="289" w:type="dxa"/>
        <w:tblLayout w:type="fixed"/>
        <w:tblLook w:val="0000" w:firstRow="0" w:lastRow="0" w:firstColumn="0" w:lastColumn="0" w:noHBand="0" w:noVBand="0"/>
      </w:tblPr>
      <w:tblGrid>
        <w:gridCol w:w="8198"/>
        <w:gridCol w:w="1418"/>
      </w:tblGrid>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Основные виды разрешенного использования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napToGrid w:val="0"/>
              <w:spacing w:after="0" w:line="240" w:lineRule="auto"/>
              <w:jc w:val="both"/>
              <w:rPr>
                <w:rFonts w:ascii="Times New Roman" w:eastAsia="Times New Roman" w:hAnsi="Times New Roman" w:cs="Times New Roman"/>
                <w:b/>
                <w:sz w:val="24"/>
                <w:szCs w:val="24"/>
                <w:lang w:eastAsia="ar-SA"/>
              </w:rPr>
            </w:pP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sz w:val="24"/>
                <w:szCs w:val="24"/>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Код</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Предоставление коммунальных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3.1.1</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Спорт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5.1</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Связь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6.8</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Развлекательные мероприятия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4.8.1</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Религиозное использование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         3.7</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Парки культуры и отдыха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        3.6.2</w:t>
            </w: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r w:rsidRPr="00A36B72">
              <w:rPr>
                <w:rFonts w:ascii="Times New Roman" w:eastAsia="Times New Roman" w:hAnsi="Times New Roman" w:cs="Times New Roman"/>
                <w:lang w:eastAsia="ar-SA"/>
              </w:rPr>
              <w:cr/>
              <w:t>(улично-дорожная сеть и благоустройство территории)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12.0</w:t>
            </w:r>
          </w:p>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b/>
                <w:sz w:val="24"/>
                <w:szCs w:val="24"/>
                <w:lang w:eastAsia="ar-SA"/>
              </w:rPr>
              <w:t>Условно разрешенные виды использования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napToGrid w:val="0"/>
              <w:spacing w:after="0" w:line="240" w:lineRule="auto"/>
              <w:jc w:val="center"/>
              <w:rPr>
                <w:rFonts w:ascii="Times New Roman" w:eastAsia="Times New Roman" w:hAnsi="Times New Roman" w:cs="Times New Roman"/>
                <w:sz w:val="24"/>
                <w:szCs w:val="24"/>
                <w:lang w:eastAsia="ar-SA"/>
              </w:rPr>
            </w:pPr>
          </w:p>
        </w:tc>
      </w:tr>
      <w:tr w:rsidR="00A36B72" w:rsidRPr="00A36B72" w:rsidTr="00E91E79">
        <w:tc>
          <w:tcPr>
            <w:tcW w:w="8198" w:type="dxa"/>
            <w:tcBorders>
              <w:top w:val="single" w:sz="4" w:space="0" w:color="000000"/>
              <w:left w:val="single" w:sz="4" w:space="0" w:color="000000"/>
              <w:bottom w:val="single" w:sz="4" w:space="0" w:color="000000"/>
            </w:tcBorders>
            <w:shd w:val="clear" w:color="auto" w:fill="auto"/>
          </w:tcPr>
          <w:p w:rsidR="00A36B72" w:rsidRPr="00A36B72" w:rsidRDefault="00A36B72" w:rsidP="00A36B72">
            <w:pPr>
              <w:tabs>
                <w:tab w:val="left" w:pos="142"/>
              </w:tabs>
              <w:suppressAutoHyphens/>
              <w:autoSpaceDE w:val="0"/>
              <w:spacing w:after="0" w:line="240" w:lineRule="auto"/>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Не установлены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6B72" w:rsidRPr="00A36B72" w:rsidRDefault="00A36B72" w:rsidP="00A36B72">
            <w:pPr>
              <w:tabs>
                <w:tab w:val="left" w:pos="142"/>
              </w:tabs>
              <w:suppressAutoHyphens/>
              <w:snapToGrid w:val="0"/>
              <w:spacing w:after="0" w:line="240" w:lineRule="auto"/>
              <w:jc w:val="center"/>
              <w:rPr>
                <w:rFonts w:ascii="Times New Roman" w:eastAsia="Times New Roman" w:hAnsi="Times New Roman" w:cs="Times New Roman"/>
                <w:sz w:val="24"/>
                <w:szCs w:val="24"/>
                <w:lang w:eastAsia="ar-SA"/>
              </w:rPr>
            </w:pPr>
          </w:p>
        </w:tc>
      </w:tr>
    </w:tbl>
    <w:p w:rsidR="00A36B72" w:rsidRPr="00A36B72" w:rsidRDefault="00A36B72" w:rsidP="00A36B72">
      <w:pPr>
        <w:suppressAutoHyphens/>
        <w:spacing w:after="0" w:line="240" w:lineRule="auto"/>
        <w:ind w:firstLine="709"/>
        <w:jc w:val="both"/>
        <w:rPr>
          <w:rFonts w:ascii="Times New Roman" w:eastAsia="Times New Roman" w:hAnsi="Times New Roman" w:cs="Times New Roman"/>
          <w:sz w:val="24"/>
          <w:szCs w:val="24"/>
          <w:lang w:eastAsia="ar-SA"/>
        </w:rPr>
      </w:pPr>
    </w:p>
    <w:p w:rsidR="00A36B72" w:rsidRPr="00A36B72" w:rsidRDefault="00A36B72" w:rsidP="00A36B72">
      <w:pPr>
        <w:shd w:val="clear" w:color="auto" w:fill="FFFFFF"/>
        <w:tabs>
          <w:tab w:val="left" w:pos="1260"/>
        </w:tabs>
        <w:suppressAutoHyphens/>
        <w:autoSpaceDE w:val="0"/>
        <w:autoSpaceDN w:val="0"/>
        <w:adjustRightInd w:val="0"/>
        <w:spacing w:after="0" w:line="240" w:lineRule="auto"/>
        <w:ind w:right="1021"/>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hd w:val="clear" w:color="auto" w:fill="FFFFFF"/>
        <w:tabs>
          <w:tab w:val="left" w:pos="1260"/>
        </w:tabs>
        <w:suppressAutoHyphens/>
        <w:autoSpaceDE w:val="0"/>
        <w:autoSpaceDN w:val="0"/>
        <w:adjustRightInd w:val="0"/>
        <w:spacing w:after="0" w:line="240" w:lineRule="auto"/>
        <w:ind w:right="1021"/>
        <w:rPr>
          <w:rFonts w:ascii="Times New Roman" w:eastAsia="Times New Roman" w:hAnsi="Times New Roman" w:cs="Times New Roman"/>
          <w:b/>
          <w:sz w:val="24"/>
          <w:szCs w:val="24"/>
          <w:lang w:eastAsia="ar-SA"/>
        </w:rPr>
      </w:pPr>
    </w:p>
    <w:tbl>
      <w:tblPr>
        <w:tblW w:w="96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0"/>
        <w:gridCol w:w="1701"/>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694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50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1.2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предельное количество этажей или предельная высота зданий, строений, сооружений (шт/м)</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701"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shd w:val="clear" w:color="auto" w:fill="FFFFFF"/>
        <w:spacing w:after="0" w:line="240" w:lineRule="auto"/>
        <w:jc w:val="both"/>
        <w:rPr>
          <w:rFonts w:ascii="Times New Roman" w:eastAsia="Times New Roman" w:hAnsi="Times New Roman" w:cs="Times New Roman"/>
          <w:b/>
          <w:sz w:val="24"/>
          <w:szCs w:val="24"/>
          <w:lang w:eastAsia="ru-RU"/>
        </w:rPr>
      </w:pPr>
    </w:p>
    <w:p w:rsidR="00A36B72" w:rsidRPr="00A36B72" w:rsidRDefault="00A36B72" w:rsidP="00A36B72">
      <w:pPr>
        <w:suppressAutoHyphens/>
        <w:spacing w:after="0" w:line="240" w:lineRule="auto"/>
        <w:ind w:firstLine="567"/>
        <w:jc w:val="both"/>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 xml:space="preserve">СП-1 Зона кладбищ </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b/>
          <w:sz w:val="24"/>
          <w:szCs w:val="24"/>
          <w:lang w:eastAsia="ar-SA"/>
        </w:rPr>
      </w:pPr>
    </w:p>
    <w:p w:rsidR="00A36B72" w:rsidRPr="00A36B72" w:rsidRDefault="00A36B72" w:rsidP="00A36B7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36B72">
        <w:rPr>
          <w:rFonts w:ascii="Times New Roman" w:eastAsia="Times New Roman" w:hAnsi="Times New Roman" w:cs="Times New Roman"/>
          <w:b/>
          <w:sz w:val="24"/>
          <w:szCs w:val="24"/>
          <w:lang w:eastAsia="ru-RU"/>
        </w:rPr>
        <w:t>Виды разрешенного использования земельных участков и объектов капитального строительства</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b/>
          <w:sz w:val="24"/>
          <w:szCs w:val="24"/>
          <w:lang w:eastAsia="ar-SA"/>
        </w:rPr>
      </w:pPr>
    </w:p>
    <w:tbl>
      <w:tblPr>
        <w:tblW w:w="94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Основные виды разрешенного использования</w:t>
            </w:r>
          </w:p>
        </w:tc>
        <w:tc>
          <w:tcPr>
            <w:tcW w:w="1276"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r>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Виды разрешенного использования земельных участков в соответствии с классификатором видов разрешенного использования земельного участка (кодом)</w:t>
            </w:r>
          </w:p>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b/>
                <w:lang w:eastAsia="ar-SA"/>
              </w:rPr>
            </w:pP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Код</w:t>
            </w:r>
          </w:p>
        </w:tc>
      </w:tr>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Предоставление коммунальных услуг</w:t>
            </w:r>
            <w:r w:rsidRPr="00A36B72">
              <w:rPr>
                <w:rFonts w:ascii="Times New Roman" w:eastAsia="Times New Roman" w:hAnsi="Times New Roman" w:cs="Times New Roman"/>
                <w:lang w:eastAsia="ar-SA"/>
              </w:rPr>
              <w:tab/>
            </w: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lang w:eastAsia="ar-SA"/>
              </w:rPr>
              <w:t>3.1.1</w:t>
            </w:r>
          </w:p>
        </w:tc>
      </w:tr>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Связь</w:t>
            </w: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6.8</w:t>
            </w:r>
          </w:p>
        </w:tc>
      </w:tr>
      <w:tr w:rsidR="00A36B72" w:rsidRPr="00A36B72" w:rsidTr="00E91E79">
        <w:tc>
          <w:tcPr>
            <w:tcW w:w="8188"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Ритуальная деятельность</w:t>
            </w: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12.1</w:t>
            </w:r>
          </w:p>
        </w:tc>
      </w:tr>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b/>
                <w:lang w:eastAsia="ar-SA"/>
              </w:rPr>
              <w:t>Условно разрешенные виды использования</w:t>
            </w: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188"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установлены</w:t>
            </w:r>
          </w:p>
        </w:tc>
        <w:tc>
          <w:tcPr>
            <w:tcW w:w="1276" w:type="dxa"/>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r w:rsidR="00A36B72" w:rsidRPr="00A36B72" w:rsidTr="00E91E79">
        <w:tc>
          <w:tcPr>
            <w:tcW w:w="8188"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r w:rsidRPr="00A36B72">
              <w:rPr>
                <w:rFonts w:ascii="Times New Roman" w:eastAsia="Times New Roman" w:hAnsi="Times New Roman" w:cs="Times New Roman"/>
                <w:b/>
                <w:lang w:eastAsia="ar-SA"/>
              </w:rPr>
              <w:t>Вспомогательные виды разрешенного использования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b/>
                <w:lang w:eastAsia="ar-SA"/>
              </w:rPr>
            </w:pPr>
          </w:p>
        </w:tc>
      </w:tr>
      <w:tr w:rsidR="00A36B72" w:rsidRPr="00A36B72" w:rsidTr="00E91E79">
        <w:tc>
          <w:tcPr>
            <w:tcW w:w="8188"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установлены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6B72" w:rsidRPr="00A36B72" w:rsidRDefault="00A36B72" w:rsidP="00A36B72">
            <w:pPr>
              <w:tabs>
                <w:tab w:val="left" w:pos="142"/>
              </w:tabs>
              <w:suppressAutoHyphens/>
              <w:spacing w:after="0" w:line="240" w:lineRule="auto"/>
              <w:jc w:val="center"/>
              <w:rPr>
                <w:rFonts w:ascii="Times New Roman" w:eastAsia="Times New Roman" w:hAnsi="Times New Roman" w:cs="Times New Roman"/>
                <w:lang w:eastAsia="ar-SA"/>
              </w:rPr>
            </w:pPr>
          </w:p>
        </w:tc>
      </w:tr>
    </w:tbl>
    <w:p w:rsidR="00A36B72" w:rsidRPr="00A36B72" w:rsidRDefault="00A36B72" w:rsidP="00A36B72">
      <w:pPr>
        <w:suppressAutoHyphens/>
        <w:spacing w:after="0" w:line="240" w:lineRule="auto"/>
        <w:ind w:firstLine="567"/>
        <w:jc w:val="both"/>
        <w:rPr>
          <w:rFonts w:ascii="Times New Roman" w:eastAsia="Times New Roman" w:hAnsi="Times New Roman" w:cs="Times New Roman"/>
          <w:b/>
          <w:sz w:val="24"/>
          <w:szCs w:val="24"/>
          <w:lang w:eastAsia="ar-SA"/>
        </w:rPr>
      </w:pP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r w:rsidRPr="00A36B72">
        <w:rPr>
          <w:rFonts w:ascii="Times New Roman" w:eastAsia="Times New Roman" w:hAnsi="Times New Roman" w:cs="Times New Roman"/>
          <w:b/>
          <w:sz w:val="24"/>
          <w:szCs w:val="24"/>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p w:rsidR="00A36B72" w:rsidRPr="00A36B72" w:rsidRDefault="00A36B72" w:rsidP="00A36B72">
      <w:pPr>
        <w:suppressAutoHyphens/>
        <w:spacing w:after="0" w:line="240" w:lineRule="auto"/>
        <w:rPr>
          <w:rFonts w:ascii="Times New Roman" w:eastAsia="Times New Roman" w:hAnsi="Times New Roman" w:cs="Times New Roman"/>
          <w:b/>
          <w:sz w:val="24"/>
          <w:szCs w:val="24"/>
          <w:lang w:eastAsia="ar-SA"/>
        </w:rPr>
      </w:pPr>
    </w:p>
    <w:tbl>
      <w:tblPr>
        <w:tblW w:w="94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0"/>
        <w:gridCol w:w="1559"/>
      </w:tblGrid>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w:t>
            </w:r>
          </w:p>
        </w:tc>
        <w:tc>
          <w:tcPr>
            <w:tcW w:w="6940"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Наименование параметра</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Значение</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предельные параметры разрешенного строительства, реконструкции объектов капитального строительства и предельные (минимальные и (или) максимальные) размеры земельных участков, в том числе их площадь:</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p>
        </w:tc>
      </w:tr>
      <w:tr w:rsidR="00A36B72" w:rsidRPr="00A36B72" w:rsidTr="00E91E79">
        <w:trPr>
          <w:trHeight w:val="346"/>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1.1</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а) минимальная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300</w:t>
            </w:r>
          </w:p>
        </w:tc>
      </w:tr>
      <w:tr w:rsidR="00A36B72" w:rsidRPr="00A36B72" w:rsidTr="00E91E79">
        <w:trPr>
          <w:trHeight w:val="368"/>
        </w:trPr>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б) максимальная площадь земельного участка (кв.м)</w:t>
            </w:r>
          </w:p>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40000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1.3</w:t>
            </w:r>
          </w:p>
        </w:tc>
        <w:tc>
          <w:tcPr>
            <w:tcW w:w="6940" w:type="dxa"/>
            <w:shd w:val="clear" w:color="auto" w:fill="auto"/>
          </w:tcPr>
          <w:p w:rsidR="00A36B72" w:rsidRPr="00A36B72" w:rsidRDefault="00A36B72" w:rsidP="00A36B72">
            <w:pPr>
              <w:tabs>
                <w:tab w:val="left" w:pos="142"/>
              </w:tabs>
              <w:suppressAutoHyphens/>
              <w:spacing w:after="0" w:line="240" w:lineRule="auto"/>
              <w:jc w:val="both"/>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в) минимальная ширина вдоль фронта улицы (м)</w:t>
            </w:r>
          </w:p>
          <w:p w:rsidR="00A36B72" w:rsidRPr="00A36B72" w:rsidRDefault="00A36B72" w:rsidP="00A36B72">
            <w:pPr>
              <w:tabs>
                <w:tab w:val="left" w:pos="142"/>
              </w:tabs>
              <w:suppressAutoHyphens/>
              <w:autoSpaceDE w:val="0"/>
              <w:autoSpaceDN w:val="0"/>
              <w:adjustRightInd w:val="0"/>
              <w:spacing w:after="0" w:line="240" w:lineRule="auto"/>
              <w:jc w:val="both"/>
              <w:rPr>
                <w:rFonts w:ascii="Times New Roman" w:eastAsia="Times New Roman" w:hAnsi="Times New Roman" w:cs="Times New Roman"/>
                <w:lang w:eastAsia="ar-SA"/>
              </w:rPr>
            </w:pP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20</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2</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lastRenderedPageBreak/>
              <w:t>3</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предельное количество этажей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 xml:space="preserve">Не подлежит установлению </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4</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r w:rsidR="00A36B72" w:rsidRPr="00A36B72" w:rsidTr="00E91E79">
        <w:tc>
          <w:tcPr>
            <w:tcW w:w="959" w:type="dxa"/>
          </w:tcPr>
          <w:p w:rsidR="00A36B72" w:rsidRPr="00A36B72" w:rsidRDefault="00A36B72" w:rsidP="00A36B72">
            <w:pPr>
              <w:tabs>
                <w:tab w:val="left" w:pos="142"/>
              </w:tabs>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5</w:t>
            </w:r>
          </w:p>
        </w:tc>
        <w:tc>
          <w:tcPr>
            <w:tcW w:w="6940" w:type="dxa"/>
            <w:shd w:val="clear" w:color="auto" w:fill="auto"/>
          </w:tcPr>
          <w:p w:rsidR="00A36B72" w:rsidRPr="00A36B72" w:rsidRDefault="00A36B72" w:rsidP="00A36B72">
            <w:pPr>
              <w:tabs>
                <w:tab w:val="left" w:pos="142"/>
              </w:tabs>
              <w:suppressAutoHyphens/>
              <w:spacing w:after="0" w:line="240" w:lineRule="auto"/>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минимальный процент озеленения участка, определяемый как отношение суммарной площади озелененных участков, ко всей площади земельного участка (%)</w:t>
            </w:r>
          </w:p>
        </w:tc>
        <w:tc>
          <w:tcPr>
            <w:tcW w:w="1559" w:type="dxa"/>
            <w:shd w:val="clear" w:color="auto" w:fill="auto"/>
          </w:tcPr>
          <w:p w:rsidR="00A36B72" w:rsidRPr="00A36B72" w:rsidRDefault="00A36B72" w:rsidP="00A36B72">
            <w:pPr>
              <w:tabs>
                <w:tab w:val="left" w:pos="142"/>
              </w:tabs>
              <w:suppressAutoHyphens/>
              <w:autoSpaceDE w:val="0"/>
              <w:autoSpaceDN w:val="0"/>
              <w:adjustRightInd w:val="0"/>
              <w:spacing w:after="0" w:line="240" w:lineRule="auto"/>
              <w:ind w:right="-108"/>
              <w:jc w:val="center"/>
              <w:rPr>
                <w:rFonts w:ascii="Times New Roman" w:eastAsia="Times New Roman" w:hAnsi="Times New Roman" w:cs="Times New Roman"/>
                <w:lang w:eastAsia="ar-SA"/>
              </w:rPr>
            </w:pPr>
            <w:r w:rsidRPr="00A36B72">
              <w:rPr>
                <w:rFonts w:ascii="Times New Roman" w:eastAsia="Times New Roman" w:hAnsi="Times New Roman" w:cs="Times New Roman"/>
                <w:lang w:eastAsia="ar-SA"/>
              </w:rPr>
              <w:t>Не подлежит установлению</w:t>
            </w:r>
          </w:p>
        </w:tc>
      </w:tr>
    </w:tbl>
    <w:p w:rsidR="00A36B72" w:rsidRPr="00A36B72" w:rsidRDefault="00A36B72" w:rsidP="00A36B72">
      <w:pPr>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rsidR="00A36B72" w:rsidRPr="00A36B72" w:rsidRDefault="00A36B72" w:rsidP="00A36B72">
      <w:pPr>
        <w:keepNext/>
        <w:suppressAutoHyphens/>
        <w:spacing w:after="0" w:line="240" w:lineRule="auto"/>
        <w:jc w:val="center"/>
        <w:outlineLvl w:val="0"/>
        <w:rPr>
          <w:rFonts w:ascii="Times New Roman" w:eastAsia="Arial" w:hAnsi="Times New Roman" w:cs="Times New Roman"/>
          <w:b/>
          <w:sz w:val="24"/>
          <w:szCs w:val="24"/>
          <w:lang w:val="x-none" w:eastAsia="ar-SA"/>
        </w:rPr>
      </w:pPr>
      <w:bookmarkStart w:id="20" w:name="_Toc486362312"/>
      <w:r w:rsidRPr="00A36B72">
        <w:rPr>
          <w:rFonts w:ascii="Times New Roman" w:eastAsia="Arial" w:hAnsi="Times New Roman" w:cs="Times New Roman"/>
          <w:b/>
          <w:sz w:val="24"/>
          <w:szCs w:val="24"/>
          <w:lang w:val="x-none" w:eastAsia="ar-SA"/>
        </w:rPr>
        <w:t xml:space="preserve">Глава </w:t>
      </w:r>
      <w:r w:rsidRPr="00A36B72">
        <w:rPr>
          <w:rFonts w:ascii="Times New Roman" w:eastAsia="Arial" w:hAnsi="Times New Roman" w:cs="Times New Roman"/>
          <w:b/>
          <w:sz w:val="24"/>
          <w:szCs w:val="24"/>
          <w:lang w:val="en-US" w:eastAsia="ar-SA"/>
        </w:rPr>
        <w:t>X</w:t>
      </w:r>
      <w:r w:rsidRPr="00A36B72">
        <w:rPr>
          <w:rFonts w:ascii="Times New Roman" w:eastAsia="Arial" w:hAnsi="Times New Roman" w:cs="Times New Roman"/>
          <w:b/>
          <w:sz w:val="24"/>
          <w:szCs w:val="24"/>
          <w:lang w:val="x-none" w:eastAsia="ar-SA"/>
        </w:rPr>
        <w:t>. Градостроительные регламенты в части ограничений использования земельных участков и объектов капитального строительства</w:t>
      </w:r>
      <w:bookmarkEnd w:id="20"/>
    </w:p>
    <w:p w:rsidR="00A36B72" w:rsidRPr="00A36B72" w:rsidRDefault="00A36B72" w:rsidP="00A36B72">
      <w:pPr>
        <w:suppressAutoHyphens/>
        <w:autoSpaceDE w:val="0"/>
        <w:spacing w:after="0" w:line="240" w:lineRule="auto"/>
        <w:ind w:left="567" w:hanging="141"/>
        <w:jc w:val="center"/>
        <w:rPr>
          <w:rFonts w:ascii="Times New Roman" w:eastAsia="Arial" w:hAnsi="Times New Roman" w:cs="Times New Roman"/>
          <w:b/>
          <w:bCs/>
          <w:sz w:val="24"/>
          <w:szCs w:val="24"/>
          <w:lang w:eastAsia="ar-SA"/>
        </w:rPr>
      </w:pPr>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val="x-none" w:eastAsia="ar-SA"/>
        </w:rPr>
      </w:pPr>
      <w:bookmarkStart w:id="21" w:name="_Toc486362313"/>
      <w:r w:rsidRPr="00A36B72">
        <w:rPr>
          <w:rFonts w:ascii="Times New Roman" w:eastAsia="Arial" w:hAnsi="Times New Roman" w:cs="Times New Roman"/>
          <w:b/>
          <w:bCs/>
          <w:i/>
          <w:sz w:val="24"/>
          <w:szCs w:val="24"/>
          <w:lang w:val="x-none" w:eastAsia="ar-SA"/>
        </w:rPr>
        <w:t>Статья 18. Зоны с особыми условиями использования территорий</w:t>
      </w:r>
      <w:bookmarkEnd w:id="21"/>
    </w:p>
    <w:p w:rsidR="00A36B72" w:rsidRPr="00A36B72" w:rsidRDefault="00A36B72" w:rsidP="00A36B72">
      <w:pPr>
        <w:suppressAutoHyphens/>
        <w:autoSpaceDE w:val="0"/>
        <w:spacing w:after="0" w:line="240" w:lineRule="auto"/>
        <w:ind w:left="567" w:hanging="27"/>
        <w:rPr>
          <w:rFonts w:ascii="Times New Roman" w:eastAsia="Arial" w:hAnsi="Times New Roman" w:cs="Times New Roman"/>
          <w:b/>
          <w:bCs/>
          <w:i/>
          <w:iCs/>
          <w:sz w:val="24"/>
          <w:szCs w:val="24"/>
          <w:lang w:eastAsia="ar-SA"/>
        </w:rPr>
      </w:pP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Ограничения использования земельных участков и объектов капитального строительства, устанавливаемые на территории населенных пунктов Верхнепогроменского сельского поселения в соответствии с законодательством Российской Федерации, отображены на карте градостроительного зонирования (карте границ зон с особыми условиями использования территорий).</w:t>
      </w:r>
    </w:p>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Виды, состав и коды зон с особыми условиями использования территорий приведены в ниже:</w:t>
      </w:r>
    </w:p>
    <w:tbl>
      <w:tblPr>
        <w:tblW w:w="93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0"/>
        <w:gridCol w:w="7363"/>
      </w:tblGrid>
      <w:tr w:rsidR="00A36B72" w:rsidRPr="00A36B72" w:rsidTr="00E91E79">
        <w:trPr>
          <w:trHeight w:val="276"/>
        </w:trPr>
        <w:tc>
          <w:tcPr>
            <w:tcW w:w="1980" w:type="dxa"/>
            <w:vMerge w:val="restart"/>
          </w:tcPr>
          <w:p w:rsidR="00A36B72" w:rsidRPr="00A36B72" w:rsidRDefault="00A36B72" w:rsidP="00A36B72">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Код зоны с особыми условиями использования территории</w:t>
            </w:r>
          </w:p>
        </w:tc>
        <w:tc>
          <w:tcPr>
            <w:tcW w:w="7363" w:type="dxa"/>
            <w:vMerge w:val="restart"/>
          </w:tcPr>
          <w:p w:rsidR="00A36B72" w:rsidRPr="00A36B72" w:rsidRDefault="00A36B72" w:rsidP="00A36B72">
            <w:pPr>
              <w:suppressAutoHyphens/>
              <w:autoSpaceDE w:val="0"/>
              <w:autoSpaceDN w:val="0"/>
              <w:adjustRightInd w:val="0"/>
              <w:spacing w:after="0" w:line="240" w:lineRule="auto"/>
              <w:ind w:left="-108" w:right="-141"/>
              <w:jc w:val="center"/>
              <w:rPr>
                <w:rFonts w:ascii="Times New Roman" w:eastAsia="Times New Roman" w:hAnsi="Times New Roman" w:cs="Times New Roman"/>
                <w:sz w:val="24"/>
                <w:szCs w:val="24"/>
                <w:lang w:eastAsia="ar-SA"/>
              </w:rPr>
            </w:pPr>
          </w:p>
          <w:p w:rsidR="00A36B72" w:rsidRPr="00A36B72" w:rsidRDefault="00A36B72" w:rsidP="00A36B72">
            <w:pPr>
              <w:suppressAutoHyphens/>
              <w:autoSpaceDE w:val="0"/>
              <w:autoSpaceDN w:val="0"/>
              <w:adjustRightInd w:val="0"/>
              <w:spacing w:after="0" w:line="240" w:lineRule="auto"/>
              <w:ind w:left="-108" w:right="-141"/>
              <w:jc w:val="center"/>
              <w:rPr>
                <w:rFonts w:ascii="Times New Roman" w:eastAsia="Times New Roman" w:hAnsi="Times New Roman" w:cs="Times New Roman"/>
                <w:sz w:val="24"/>
                <w:szCs w:val="24"/>
                <w:lang w:eastAsia="ar-SA"/>
              </w:rPr>
            </w:pPr>
          </w:p>
          <w:p w:rsidR="00A36B72" w:rsidRPr="00A36B72" w:rsidRDefault="00A36B72" w:rsidP="00A36B72">
            <w:pPr>
              <w:suppressAutoHyphens/>
              <w:autoSpaceDE w:val="0"/>
              <w:autoSpaceDN w:val="0"/>
              <w:adjustRightInd w:val="0"/>
              <w:spacing w:after="0" w:line="240" w:lineRule="auto"/>
              <w:ind w:left="-108" w:right="-141"/>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Виды и состав зон с особыми условиями использования территорий</w:t>
            </w:r>
          </w:p>
        </w:tc>
      </w:tr>
      <w:tr w:rsidR="00A36B72" w:rsidRPr="00A36B72" w:rsidTr="00E91E79">
        <w:trPr>
          <w:trHeight w:val="276"/>
        </w:trPr>
        <w:tc>
          <w:tcPr>
            <w:tcW w:w="1980" w:type="dxa"/>
          </w:tcPr>
          <w:p w:rsidR="00A36B72" w:rsidRPr="00A36B72" w:rsidRDefault="00A36B72" w:rsidP="00A36B72">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ВЗ</w:t>
            </w:r>
          </w:p>
        </w:tc>
        <w:tc>
          <w:tcPr>
            <w:tcW w:w="7363" w:type="dxa"/>
          </w:tcPr>
          <w:p w:rsidR="00A36B72" w:rsidRPr="00A36B72" w:rsidRDefault="00A36B72" w:rsidP="00A36B72">
            <w:pPr>
              <w:suppressLineNumbers/>
              <w:suppressAutoHyphens/>
              <w:snapToGrid w:val="0"/>
              <w:spacing w:after="0" w:line="240" w:lineRule="auto"/>
              <w:ind w:right="5"/>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Водоохранная зона </w:t>
            </w:r>
          </w:p>
        </w:tc>
      </w:tr>
      <w:tr w:rsidR="00A36B72" w:rsidRPr="00A36B72" w:rsidTr="00E91E79">
        <w:trPr>
          <w:trHeight w:val="276"/>
        </w:trPr>
        <w:tc>
          <w:tcPr>
            <w:tcW w:w="1980" w:type="dxa"/>
          </w:tcPr>
          <w:p w:rsidR="00A36B72" w:rsidRPr="00A36B72" w:rsidRDefault="00A36B72" w:rsidP="00A36B72">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ПЗП</w:t>
            </w:r>
          </w:p>
        </w:tc>
        <w:tc>
          <w:tcPr>
            <w:tcW w:w="7363" w:type="dxa"/>
          </w:tcPr>
          <w:p w:rsidR="00A36B72" w:rsidRPr="00A36B72" w:rsidRDefault="00A36B72" w:rsidP="00A36B72">
            <w:pPr>
              <w:suppressLineNumbers/>
              <w:suppressAutoHyphens/>
              <w:snapToGrid w:val="0"/>
              <w:spacing w:after="0" w:line="240" w:lineRule="auto"/>
              <w:ind w:right="5"/>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Прибрежная защитная полоса </w:t>
            </w:r>
          </w:p>
        </w:tc>
      </w:tr>
      <w:tr w:rsidR="00A36B72" w:rsidRPr="00A36B72" w:rsidTr="00E91E79">
        <w:trPr>
          <w:trHeight w:val="276"/>
        </w:trPr>
        <w:tc>
          <w:tcPr>
            <w:tcW w:w="1980" w:type="dxa"/>
            <w:vMerge w:val="restart"/>
          </w:tcPr>
          <w:p w:rsidR="00A36B72" w:rsidRPr="00A36B72" w:rsidRDefault="00A36B72" w:rsidP="00A36B72">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СЗО-2</w:t>
            </w:r>
          </w:p>
        </w:tc>
        <w:tc>
          <w:tcPr>
            <w:tcW w:w="7363" w:type="dxa"/>
            <w:vMerge w:val="restart"/>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Второй пояс санитарной охраны источника водоснабжения</w:t>
            </w:r>
          </w:p>
        </w:tc>
      </w:tr>
      <w:tr w:rsidR="00A36B72" w:rsidRPr="00A36B72" w:rsidTr="00E91E79">
        <w:trPr>
          <w:trHeight w:val="276"/>
        </w:trPr>
        <w:tc>
          <w:tcPr>
            <w:tcW w:w="1980" w:type="dxa"/>
          </w:tcPr>
          <w:p w:rsidR="00A36B72" w:rsidRPr="00A36B72" w:rsidRDefault="00A36B72" w:rsidP="00A36B72">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СЗО-3</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Третий пояс санитарной охраны источника водоснабжения</w:t>
            </w:r>
          </w:p>
        </w:tc>
      </w:tr>
      <w:tr w:rsidR="00A36B72" w:rsidRPr="00A36B72" w:rsidTr="00E91E79">
        <w:trPr>
          <w:trHeight w:val="276"/>
        </w:trPr>
        <w:tc>
          <w:tcPr>
            <w:tcW w:w="1980" w:type="dxa"/>
          </w:tcPr>
          <w:p w:rsidR="00A36B72" w:rsidRPr="00A36B72" w:rsidRDefault="00A36B72" w:rsidP="00A36B72">
            <w:pPr>
              <w:keepNext/>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СЗЗ</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Санитарно-защитная зона предприятий,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сооружений и иных объектов</w:t>
            </w:r>
          </w:p>
        </w:tc>
      </w:tr>
      <w:tr w:rsidR="00A36B72" w:rsidRPr="00A36B72" w:rsidTr="00E91E79">
        <w:trPr>
          <w:trHeight w:val="230"/>
        </w:trPr>
        <w:tc>
          <w:tcPr>
            <w:tcW w:w="1980" w:type="dxa"/>
          </w:tcPr>
          <w:p w:rsidR="00A36B72" w:rsidRPr="00A36B72" w:rsidRDefault="00A36B72" w:rsidP="00A36B72">
            <w:pPr>
              <w:keepNext/>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СЗЗВ</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Границы объединенной СЗЗ от пром. узла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 г. Волжский</w:t>
            </w:r>
          </w:p>
        </w:tc>
      </w:tr>
      <w:tr w:rsidR="00A36B72" w:rsidRPr="00A36B72" w:rsidTr="00E91E79">
        <w:trPr>
          <w:trHeight w:val="230"/>
        </w:trPr>
        <w:tc>
          <w:tcPr>
            <w:tcW w:w="1980" w:type="dxa"/>
          </w:tcPr>
          <w:p w:rsidR="00A36B72" w:rsidRPr="00A36B72" w:rsidRDefault="00A36B72" w:rsidP="00A36B72">
            <w:pPr>
              <w:keepNext/>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ЗАХ</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Зона заражения ахов при аварии на химически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опасных объектах</w:t>
            </w:r>
          </w:p>
        </w:tc>
      </w:tr>
      <w:tr w:rsidR="00A36B72" w:rsidRPr="00A36B72" w:rsidTr="00E91E79">
        <w:trPr>
          <w:trHeight w:val="230"/>
        </w:trPr>
        <w:tc>
          <w:tcPr>
            <w:tcW w:w="1980" w:type="dxa"/>
          </w:tcPr>
          <w:p w:rsidR="00A36B72" w:rsidRPr="00A36B72" w:rsidRDefault="00A36B72" w:rsidP="00A36B72">
            <w:pPr>
              <w:keepNext/>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ЧС-А</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Территории, подверженные риску аварий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с участием автотранспорта и возможного выброса химически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опасных веществ на автодороге</w:t>
            </w:r>
          </w:p>
        </w:tc>
      </w:tr>
      <w:tr w:rsidR="00A36B72" w:rsidRPr="00A36B72" w:rsidTr="00E91E79">
        <w:trPr>
          <w:trHeight w:val="230"/>
        </w:trPr>
        <w:tc>
          <w:tcPr>
            <w:tcW w:w="1980" w:type="dxa"/>
          </w:tcPr>
          <w:p w:rsidR="00A36B72" w:rsidRPr="00A36B72" w:rsidRDefault="00A36B72" w:rsidP="00A36B72">
            <w:pPr>
              <w:keepNext/>
              <w:suppressAutoHyphens/>
              <w:snapToGrid w:val="0"/>
              <w:spacing w:after="0" w:line="240" w:lineRule="auto"/>
              <w:jc w:val="center"/>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ЧС-Б</w:t>
            </w:r>
          </w:p>
        </w:tc>
        <w:tc>
          <w:tcPr>
            <w:tcW w:w="7363" w:type="dxa"/>
          </w:tcPr>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Территории, подверженные опасным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геологическим процессам, берегообрушению </w:t>
            </w:r>
          </w:p>
          <w:p w:rsidR="00A36B72" w:rsidRPr="00A36B72" w:rsidRDefault="00A36B72" w:rsidP="00A36B72">
            <w:pPr>
              <w:keepNext/>
              <w:suppressAutoHyphens/>
              <w:snapToGrid w:val="0"/>
              <w:spacing w:after="0" w:line="240" w:lineRule="auto"/>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(оползневым процессам)</w:t>
            </w:r>
          </w:p>
        </w:tc>
      </w:tr>
    </w:tbl>
    <w:p w:rsidR="00A36B72" w:rsidRPr="00A36B72" w:rsidRDefault="00A36B72" w:rsidP="00A36B72">
      <w:pPr>
        <w:suppressAutoHyphens/>
        <w:autoSpaceDE w:val="0"/>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3. Каждая зона особыми условиями использования территории обозначена на карте градостроительного зонирования определенным цветом и буквенно-цифровым кодом.</w:t>
      </w:r>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val="x-none" w:eastAsia="ar-SA"/>
        </w:rPr>
      </w:pPr>
      <w:bookmarkStart w:id="22" w:name="_Toc486362314"/>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val="x-none" w:eastAsia="ar-SA"/>
        </w:rPr>
      </w:pPr>
      <w:r w:rsidRPr="00A36B72">
        <w:rPr>
          <w:rFonts w:ascii="Times New Roman" w:eastAsia="Arial" w:hAnsi="Times New Roman" w:cs="Times New Roman"/>
          <w:b/>
          <w:bCs/>
          <w:i/>
          <w:sz w:val="24"/>
          <w:szCs w:val="24"/>
          <w:lang w:val="x-none" w:eastAsia="ar-SA"/>
        </w:rPr>
        <w:t>Статья 19. Ограничения использования земельных участков и объектов капитального строительства на территории зон санитарной охраны источников водоснабжения</w:t>
      </w:r>
      <w:bookmarkEnd w:id="22"/>
      <w:r w:rsidRPr="00A36B72">
        <w:rPr>
          <w:rFonts w:ascii="Times New Roman" w:eastAsia="Arial" w:hAnsi="Times New Roman" w:cs="Times New Roman"/>
          <w:b/>
          <w:bCs/>
          <w:i/>
          <w:sz w:val="24"/>
          <w:szCs w:val="24"/>
          <w:lang w:val="x-none" w:eastAsia="ar-SA"/>
        </w:rPr>
        <w:t xml:space="preserve"> </w:t>
      </w:r>
    </w:p>
    <w:p w:rsidR="00A36B72" w:rsidRPr="00A36B72" w:rsidRDefault="00A36B72" w:rsidP="00A36B72">
      <w:pPr>
        <w:tabs>
          <w:tab w:val="left" w:pos="10145"/>
        </w:tabs>
        <w:suppressAutoHyphens/>
        <w:spacing w:before="15" w:after="15" w:line="240" w:lineRule="auto"/>
        <w:ind w:left="-15" w:right="15" w:firstLine="570"/>
        <w:jc w:val="both"/>
        <w:rPr>
          <w:rFonts w:ascii="Times New Roman" w:eastAsia="Times New Roman" w:hAnsi="Times New Roman" w:cs="Times New Roman"/>
          <w:color w:val="000000"/>
          <w:sz w:val="24"/>
          <w:szCs w:val="24"/>
          <w:lang w:eastAsia="ar-SA"/>
        </w:rPr>
      </w:pPr>
    </w:p>
    <w:p w:rsidR="00A36B72" w:rsidRPr="00A36B72" w:rsidRDefault="00A36B72" w:rsidP="00A36B72">
      <w:pPr>
        <w:tabs>
          <w:tab w:val="left" w:pos="10145"/>
        </w:tabs>
        <w:suppressAutoHyphens/>
        <w:spacing w:before="15" w:after="15"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36B72" w:rsidRPr="00A36B72" w:rsidRDefault="00A36B72" w:rsidP="00A36B72">
      <w:pPr>
        <w:tabs>
          <w:tab w:val="left" w:pos="10145"/>
        </w:tabs>
        <w:suppressAutoHyphens/>
        <w:spacing w:before="15" w:after="15"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2. Принципиальное содержание указанного режима (состава мероприятий) установлено СанПиН 2.1.4.1110-02 (зоны санитарной охраны источников водоснабжения и водопроводов питьевого назначения). Содержание указанного режима должно быть уточнено и дополнено применительно к конкретным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 землепользования и застройки.</w:t>
      </w:r>
    </w:p>
    <w:p w:rsidR="00A36B72" w:rsidRPr="00A36B72" w:rsidRDefault="00A36B72" w:rsidP="00A36B72">
      <w:pPr>
        <w:tabs>
          <w:tab w:val="left" w:pos="10145"/>
        </w:tabs>
        <w:suppressAutoHyphens/>
        <w:spacing w:before="15" w:after="15" w:line="240" w:lineRule="auto"/>
        <w:ind w:left="-15" w:right="15" w:firstLine="570"/>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3.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Мероприятия по первому поясу ЗСО подземных источников водоснабжения: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5)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6)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5. Мероприятия по второму и третьему поясам ЗСО подземных источников водоснабжения: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 - эпидемиологического надзора;</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lastRenderedPageBreak/>
        <w:t>3) запрещение закачки отработанных вод в подземные горизонты, подземного складирования твердых отходов и разработки недр земли;</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запрещение размещения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5)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органов государственного санитарно - эпидемиологического надзора, выданного с учетом заключения органов геологического контроля;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6)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6. Мероприятия по второму поясу ЗСО подземных источников водоснабжения: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не допускается: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а)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б) применение удобрений и ядохимикатов;</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в) рубка леса главного пользования и реконструкции;</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3)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36B72" w:rsidRPr="00A36B72" w:rsidRDefault="00A36B72" w:rsidP="00A36B72">
      <w:pPr>
        <w:suppressAutoHyphens/>
        <w:spacing w:after="0" w:line="240" w:lineRule="auto"/>
        <w:ind w:firstLine="567"/>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7. Мероприятия по санитарно – защитной полосе водоводов:</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в пределах санитарно - защитной полосы водоводов должны отсутствовать источники загрязнения почвы и грунтовых вод;</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сельскохозяйственных предприятий.</w:t>
      </w:r>
    </w:p>
    <w:p w:rsidR="00A36B72" w:rsidRPr="00A36B72" w:rsidRDefault="00A36B72" w:rsidP="00A36B72">
      <w:pPr>
        <w:suppressAutoHyphens/>
        <w:spacing w:after="0" w:line="240" w:lineRule="auto"/>
        <w:ind w:firstLine="545"/>
        <w:jc w:val="center"/>
        <w:rPr>
          <w:rFonts w:ascii="Times New Roman" w:eastAsia="Times New Roman" w:hAnsi="Times New Roman" w:cs="Times New Roman"/>
          <w:b/>
          <w:bCs/>
          <w:i/>
          <w:iCs/>
          <w:sz w:val="24"/>
          <w:szCs w:val="24"/>
          <w:lang w:eastAsia="ar-SA"/>
        </w:rPr>
      </w:pPr>
    </w:p>
    <w:p w:rsidR="00A36B72" w:rsidRPr="00A36B72" w:rsidRDefault="00A36B72" w:rsidP="00A36B72">
      <w:pPr>
        <w:keepNext/>
        <w:suppressAutoHyphens/>
        <w:spacing w:after="0" w:line="240" w:lineRule="auto"/>
        <w:outlineLvl w:val="1"/>
        <w:rPr>
          <w:rFonts w:ascii="Times New Roman" w:eastAsia="Arial" w:hAnsi="Times New Roman" w:cs="Times New Roman"/>
          <w:b/>
          <w:bCs/>
          <w:i/>
          <w:sz w:val="24"/>
          <w:szCs w:val="24"/>
          <w:lang w:val="x-none" w:eastAsia="ar-SA"/>
        </w:rPr>
      </w:pPr>
      <w:bookmarkStart w:id="23" w:name="_Toc486362315"/>
      <w:r w:rsidRPr="00A36B72">
        <w:rPr>
          <w:rFonts w:ascii="Times New Roman" w:eastAsia="Arial" w:hAnsi="Times New Roman" w:cs="Times New Roman"/>
          <w:b/>
          <w:bCs/>
          <w:i/>
          <w:sz w:val="24"/>
          <w:szCs w:val="24"/>
          <w:lang w:val="x-none" w:eastAsia="ar-SA"/>
        </w:rPr>
        <w:t>Статья 20. Ограничения использования земельных участков и объектов капитального строительства на территории водоохранных зон</w:t>
      </w:r>
      <w:bookmarkEnd w:id="23"/>
      <w:r w:rsidRPr="00A36B72">
        <w:rPr>
          <w:rFonts w:ascii="Times New Roman" w:eastAsia="Arial" w:hAnsi="Times New Roman" w:cs="Times New Roman"/>
          <w:b/>
          <w:bCs/>
          <w:i/>
          <w:sz w:val="24"/>
          <w:szCs w:val="24"/>
          <w:lang w:val="x-none" w:eastAsia="ar-SA"/>
        </w:rPr>
        <w:t xml:space="preserve"> и прибрежной защитной полосы</w:t>
      </w:r>
    </w:p>
    <w:p w:rsidR="00A36B72" w:rsidRPr="00A36B72" w:rsidRDefault="00A36B72" w:rsidP="00A36B72">
      <w:pPr>
        <w:suppressAutoHyphens/>
        <w:autoSpaceDE w:val="0"/>
        <w:spacing w:after="0" w:line="240" w:lineRule="auto"/>
        <w:ind w:left="567" w:hanging="27"/>
        <w:rPr>
          <w:rFonts w:ascii="Times New Roman" w:eastAsia="Arial" w:hAnsi="Times New Roman" w:cs="Times New Roman"/>
          <w:b/>
          <w:bCs/>
          <w:i/>
          <w:iCs/>
          <w:sz w:val="24"/>
          <w:szCs w:val="24"/>
          <w:lang w:eastAsia="ar-SA"/>
        </w:rPr>
      </w:pPr>
    </w:p>
    <w:p w:rsidR="00A36B72" w:rsidRPr="00A36B72" w:rsidRDefault="00A36B72" w:rsidP="00A36B72">
      <w:pPr>
        <w:widowControl w:val="0"/>
        <w:tabs>
          <w:tab w:val="left" w:pos="0"/>
        </w:tabs>
        <w:suppressAutoHyphens/>
        <w:spacing w:after="0" w:line="240" w:lineRule="auto"/>
        <w:ind w:firstLine="585"/>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sz w:val="24"/>
          <w:szCs w:val="24"/>
          <w:lang w:eastAsia="ar-SA"/>
        </w:rPr>
        <w:t>1. На территории водоохранных зон в соответствии с Водным кодексом РФ от 03.07.2006 г. № 74-ФЗ устанавливается с</w:t>
      </w:r>
      <w:r w:rsidRPr="00A36B72">
        <w:rPr>
          <w:rFonts w:ascii="Times New Roman" w:eastAsia="Times New Roman" w:hAnsi="Times New Roman" w:cs="Times New Roman"/>
          <w:color w:val="000000"/>
          <w:sz w:val="24"/>
          <w:szCs w:val="24"/>
          <w:lang w:eastAsia="ar-SA"/>
        </w:rPr>
        <w:t xml:space="preserve">пециальный режим осуществления хозяйственной и иной деятельности в целях предотвращения загрязнения, засорения, </w:t>
      </w:r>
      <w:r w:rsidRPr="00A36B72">
        <w:rPr>
          <w:rFonts w:ascii="Times New Roman" w:eastAsia="Times New Roman" w:hAnsi="Times New Roman" w:cs="Times New Roman"/>
          <w:color w:val="000000"/>
          <w:sz w:val="24"/>
          <w:szCs w:val="24"/>
          <w:lang w:eastAsia="ar-SA"/>
        </w:rPr>
        <w:lastRenderedPageBreak/>
        <w:t>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36B72" w:rsidRPr="00A36B72" w:rsidRDefault="00A36B72" w:rsidP="00A36B72">
      <w:pPr>
        <w:widowControl w:val="0"/>
        <w:tabs>
          <w:tab w:val="left" w:pos="0"/>
        </w:tabs>
        <w:suppressAutoHyphens/>
        <w:spacing w:after="0" w:line="240" w:lineRule="auto"/>
        <w:ind w:firstLine="58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2. В соответствии с ним на территории водоохранных зон запрещается:</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 использование сточных вод для удобрения почв;</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3) осуществление авиационных мер по борьбе с вредителями и болезнями растений;</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sidRPr="00A36B72">
        <w:rPr>
          <w:rFonts w:ascii="Times New Roman" w:eastAsia="Times New Roman" w:hAnsi="Times New Roman" w:cs="Times New Roman"/>
          <w:color w:val="000000"/>
          <w:sz w:val="24"/>
          <w:szCs w:val="24"/>
          <w:lang w:eastAsia="ar-SA"/>
        </w:rPr>
        <w:tab/>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3. В границах прибрежных защитных полос наряду с вышеперечисленными ограничениями запрещается:</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1) распашка земель;</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2) размещение отвалов размываемых грунтов;</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3) выпас сельскохозяйственных животных и организация для них летних лагерей, ванн.</w:t>
      </w:r>
    </w:p>
    <w:p w:rsidR="00A36B72" w:rsidRPr="00A36B72" w:rsidRDefault="00A36B72" w:rsidP="00A36B72">
      <w:pPr>
        <w:suppressAutoHyphens/>
        <w:spacing w:after="0" w:line="240" w:lineRule="auto"/>
        <w:ind w:left="30" w:firstLine="537"/>
        <w:jc w:val="both"/>
        <w:rPr>
          <w:rFonts w:ascii="Times New Roman" w:eastAsia="Times New Roman" w:hAnsi="Times New Roman" w:cs="Times New Roman"/>
          <w:color w:val="000000"/>
          <w:sz w:val="24"/>
          <w:szCs w:val="24"/>
          <w:lang w:eastAsia="ar-SA"/>
        </w:rPr>
      </w:pPr>
      <w:r w:rsidRPr="00A36B72">
        <w:rPr>
          <w:rFonts w:ascii="Times New Roman" w:eastAsia="Times New Roman" w:hAnsi="Times New Roman" w:cs="Times New Roman"/>
          <w:color w:val="000000"/>
          <w:sz w:val="24"/>
          <w:szCs w:val="24"/>
          <w:lang w:eastAsia="ar-SA"/>
        </w:rPr>
        <w:t>4.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36B72" w:rsidRPr="00A36B72" w:rsidRDefault="00A36B72" w:rsidP="00A36B72">
      <w:pPr>
        <w:suppressAutoHyphens/>
        <w:spacing w:after="0" w:line="240" w:lineRule="auto"/>
        <w:ind w:firstLine="505"/>
        <w:jc w:val="both"/>
        <w:rPr>
          <w:rFonts w:ascii="Times New Roman" w:eastAsia="Times New Roman" w:hAnsi="Times New Roman" w:cs="Times New Roman"/>
          <w:sz w:val="24"/>
          <w:szCs w:val="24"/>
          <w:lang w:eastAsia="ar-SA"/>
        </w:rPr>
      </w:pPr>
    </w:p>
    <w:p w:rsidR="00A36B72" w:rsidRPr="00A36B72" w:rsidRDefault="00A36B72" w:rsidP="00A36B72">
      <w:pPr>
        <w:keepNext/>
        <w:suppressAutoHyphens/>
        <w:spacing w:after="0" w:line="240" w:lineRule="auto"/>
        <w:outlineLvl w:val="1"/>
        <w:rPr>
          <w:rFonts w:ascii="Times New Roman" w:eastAsia="Times New Roman" w:hAnsi="Times New Roman" w:cs="Times New Roman"/>
          <w:b/>
          <w:bCs/>
          <w:i/>
          <w:sz w:val="24"/>
          <w:szCs w:val="24"/>
          <w:lang w:val="x-none" w:eastAsia="ar-SA"/>
        </w:rPr>
      </w:pPr>
      <w:bookmarkStart w:id="24" w:name="_Toc486362316"/>
      <w:r w:rsidRPr="00A36B72">
        <w:rPr>
          <w:rFonts w:ascii="Times New Roman" w:eastAsia="Arial" w:hAnsi="Times New Roman" w:cs="Times New Roman"/>
          <w:b/>
          <w:bCs/>
          <w:i/>
          <w:sz w:val="24"/>
          <w:szCs w:val="24"/>
          <w:lang w:val="x-none" w:eastAsia="ar-SA"/>
        </w:rPr>
        <w:t>Статья 21. Ограничения использования земельных участков и объектов капитального</w:t>
      </w:r>
      <w:r w:rsidRPr="00A36B72">
        <w:rPr>
          <w:rFonts w:ascii="Times New Roman" w:eastAsia="Times New Roman" w:hAnsi="Times New Roman" w:cs="Times New Roman"/>
          <w:b/>
          <w:bCs/>
          <w:i/>
          <w:sz w:val="24"/>
          <w:szCs w:val="24"/>
          <w:lang w:val="x-none" w:eastAsia="ar-SA"/>
        </w:rPr>
        <w:t xml:space="preserve"> строительства на территории санитарно-защитной зо</w:t>
      </w:r>
      <w:bookmarkEnd w:id="24"/>
      <w:r w:rsidRPr="00A36B72">
        <w:rPr>
          <w:rFonts w:ascii="Times New Roman" w:eastAsia="Times New Roman" w:hAnsi="Times New Roman" w:cs="Times New Roman"/>
          <w:b/>
          <w:bCs/>
          <w:i/>
          <w:sz w:val="24"/>
          <w:szCs w:val="24"/>
          <w:lang w:val="x-none" w:eastAsia="ar-SA"/>
        </w:rPr>
        <w:t>ны</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 На территории санитарных, защитных и санитарно-защитных зон (далее СЗЗ) в соответствии с законодательством Российской Федерации, в том числе с Федеральным законом "О санитарно-эпидемиологическом благополучии населения" от 30 марта 1999 года № 52-ФЗ, устанавливается специальный режим использования земельных участков и объектов капитального строительства.</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2. Содержание указанного режима определено санитарно-эпидемиологическими правилами и нормативами "Санитарно-защитные зоны и санитарная классификация предприятий, сооружений и иных объектов. СанПиН 2.2.1/2.1.1.1200-03» в составе требований к использованию, организации и благоустройству санитарно-защитных зон.</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color w:val="000000"/>
          <w:sz w:val="24"/>
          <w:szCs w:val="24"/>
          <w:lang w:eastAsia="ar-SA"/>
        </w:rPr>
        <w:t xml:space="preserve"> 3. В соответствии с указанным </w:t>
      </w:r>
      <w:r w:rsidRPr="00A36B72">
        <w:rPr>
          <w:rFonts w:ascii="Times New Roman" w:eastAsia="Times New Roman" w:hAnsi="Times New Roman" w:cs="Times New Roman"/>
          <w:sz w:val="24"/>
          <w:szCs w:val="24"/>
          <w:lang w:eastAsia="ar-SA"/>
        </w:rPr>
        <w:t>режимом использования земельных участков и объектов капитального строительства:</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1) в санитарно-защитных зонах не допускается размещение:</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а) жилой застройки, включая отдельные жилые дома;</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б) ландшафтно-рекреационных зон, зон отдыха, санаториев и домов отдыха;</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 территорий садоводческих товариществ и коттеджной застройки;</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г) коллективных или индивидуальных дачных и садово-огородных участков;</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д) спортивных сооружений, детских площадок;</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е) образовательных и детские учреждений;</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ж) лечебно-профилактических и оздоровительных учреждений общего пользования;</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з) других территорий с нормируемыми показателями качества среды обитания;</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 xml:space="preserve">2) в границах санитарно-защитных зон и на территории предприятий других отраслей промышленности, а также в зоне влияния их выбросов при концентрациях </w:t>
      </w:r>
      <w:r w:rsidRPr="00A36B72">
        <w:rPr>
          <w:rFonts w:ascii="Times New Roman" w:eastAsia="Times New Roman" w:hAnsi="Times New Roman" w:cs="Times New Roman"/>
          <w:sz w:val="24"/>
          <w:szCs w:val="24"/>
          <w:lang w:eastAsia="ar-SA"/>
        </w:rPr>
        <w:lastRenderedPageBreak/>
        <w:t>выше 0,1 ПДК для атмосферного воздуха не допускается размещение предприятий по производству лекарственных веществ, лекарственных средств и (или) лекарственных форм складов сырья и полупродуктов для фармацевтических предприятий;</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 в границах санитарно-защитных зон и на территории предприятий других отраслей промышленности не допускается размещение предприятий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4) в границах санитарно-защитной зоны допускается размещать:</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а) сельскохозяйственные угодья для выращивания технических культур, не используемых для производства продуктов питания;</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б)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(предприятия-источника СЗЗ), обязательно требование не превышения гигиенических нормативов на границе СЗЗ и за ее пределами при суммарном учете;</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в)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предприятия-источника СЗЗ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г)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д) новые пищевые объекты – в СЗЗ предприятий пищевых отраслей промышленности, оптовых складов продовольственного сырья и пищевой продукции допускается размещение – при исключении взаимного негативного воздействия.</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4. Санитарно-защитная зона для предприятий IV, V классов должна быть максимально озеленена - не менее 60% площади с обязательной организацией полосы древесно-кустарниковых насаждений со стороны жилой застройки.</w:t>
      </w:r>
    </w:p>
    <w:p w:rsidR="00A36B72" w:rsidRPr="00A36B72" w:rsidRDefault="00A36B72" w:rsidP="00A36B72">
      <w:pPr>
        <w:suppressAutoHyphens/>
        <w:spacing w:after="0" w:line="240" w:lineRule="auto"/>
        <w:ind w:firstLine="545"/>
        <w:jc w:val="both"/>
        <w:rPr>
          <w:rFonts w:ascii="Times New Roman" w:eastAsia="Times New Roman" w:hAnsi="Times New Roman" w:cs="Times New Roman"/>
          <w:sz w:val="24"/>
          <w:szCs w:val="24"/>
          <w:lang w:eastAsia="ar-SA"/>
        </w:rPr>
      </w:pPr>
    </w:p>
    <w:p w:rsidR="00A36B72" w:rsidRPr="00A36B72" w:rsidRDefault="00A36B72" w:rsidP="00A36B72">
      <w:pPr>
        <w:keepNext/>
        <w:suppressAutoHyphens/>
        <w:snapToGrid w:val="0"/>
        <w:spacing w:after="0" w:line="240" w:lineRule="auto"/>
        <w:jc w:val="both"/>
        <w:rPr>
          <w:rFonts w:ascii="Times New Roman" w:eastAsia="Times New Roman" w:hAnsi="Times New Roman" w:cs="Times New Roman"/>
          <w:b/>
          <w:bCs/>
          <w:i/>
          <w:iCs/>
          <w:sz w:val="24"/>
          <w:szCs w:val="24"/>
          <w:lang w:eastAsia="ar-SA"/>
        </w:rPr>
      </w:pPr>
      <w:r w:rsidRPr="00A36B72">
        <w:rPr>
          <w:rFonts w:ascii="Times New Roman" w:eastAsia="Times New Roman" w:hAnsi="Times New Roman" w:cs="Times New Roman"/>
          <w:b/>
          <w:bCs/>
          <w:i/>
          <w:iCs/>
          <w:sz w:val="24"/>
          <w:szCs w:val="24"/>
          <w:lang w:eastAsia="ar-SA"/>
        </w:rPr>
        <w:t>Статья 22. Ограничения использования земельных участков и объектов капитального строительства на территориях, подверженных риску с участием автотранспорта и возможного выброса химически опасных веществ на автодороге</w:t>
      </w:r>
    </w:p>
    <w:p w:rsidR="00A36B72" w:rsidRPr="00A36B72" w:rsidRDefault="00A36B72" w:rsidP="00A36B72">
      <w:pPr>
        <w:suppressAutoHyphens/>
        <w:spacing w:after="0" w:line="240" w:lineRule="auto"/>
        <w:ind w:firstLine="532"/>
        <w:jc w:val="both"/>
        <w:rPr>
          <w:rFonts w:ascii="Times New Roman" w:eastAsia="Times New Roman" w:hAnsi="Times New Roman" w:cs="Times New Roman"/>
          <w:sz w:val="24"/>
          <w:szCs w:val="24"/>
          <w:lang w:eastAsia="ar-SA"/>
        </w:rPr>
      </w:pP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w:t>
      </w:r>
    </w:p>
    <w:p w:rsidR="00A36B72" w:rsidRPr="00A36B72" w:rsidRDefault="00A36B72" w:rsidP="00A36B72">
      <w:pPr>
        <w:suppressAutoHyphens/>
        <w:spacing w:after="0" w:line="240" w:lineRule="auto"/>
        <w:ind w:firstLine="567"/>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1) ограничения использования территории;</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Arial" w:hAnsi="Times New Roman" w:cs="Times New Roman"/>
          <w:sz w:val="24"/>
          <w:szCs w:val="24"/>
          <w:lang w:eastAsia="ar-SA"/>
        </w:rPr>
        <w:t xml:space="preserve">2) ограничения хозяйственной и иной деятельности; </w:t>
      </w:r>
    </w:p>
    <w:p w:rsidR="00A36B72" w:rsidRPr="00A36B72" w:rsidRDefault="00A36B72" w:rsidP="00A36B72">
      <w:pPr>
        <w:tabs>
          <w:tab w:val="left" w:pos="10145"/>
        </w:tabs>
        <w:suppressAutoHyphens/>
        <w:spacing w:after="0" w:line="240" w:lineRule="auto"/>
        <w:ind w:left="-15" w:right="15" w:firstLine="570"/>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 обязательные мероприятия по защите населения и территорий, в том числе при возникновении чрезвычайных ситуаций.</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2. В границах полосы отвода автомобильной дороги, за исключением случаев, предусмотренных данным Федеральным законом, запрещаются:</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lastRenderedPageBreak/>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r w:rsidRPr="00A36B72">
        <w:rPr>
          <w:rFonts w:ascii="Times New Roman" w:eastAsia="Times New Roman" w:hAnsi="Times New Roman" w:cs="Times New Roman"/>
          <w:sz w:val="24"/>
          <w:szCs w:val="24"/>
          <w:lang w:eastAsia="ar-SA"/>
        </w:rPr>
        <w:t>3. Порядок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p>
    <w:p w:rsidR="00A36B72" w:rsidRPr="00A36B72" w:rsidRDefault="00A36B72" w:rsidP="00A36B72">
      <w:pPr>
        <w:keepNext/>
        <w:suppressAutoHyphens/>
        <w:snapToGrid w:val="0"/>
        <w:spacing w:after="0" w:line="240" w:lineRule="auto"/>
        <w:jc w:val="both"/>
        <w:rPr>
          <w:rFonts w:ascii="Times New Roman" w:eastAsia="Times New Roman" w:hAnsi="Times New Roman" w:cs="Times New Roman"/>
          <w:b/>
          <w:bCs/>
          <w:i/>
          <w:iCs/>
          <w:sz w:val="24"/>
          <w:szCs w:val="24"/>
          <w:lang w:eastAsia="ar-SA"/>
        </w:rPr>
      </w:pPr>
      <w:r w:rsidRPr="00A36B72">
        <w:rPr>
          <w:rFonts w:ascii="Times New Roman" w:eastAsia="Times New Roman" w:hAnsi="Times New Roman" w:cs="Times New Roman"/>
          <w:b/>
          <w:bCs/>
          <w:i/>
          <w:iCs/>
          <w:sz w:val="24"/>
          <w:szCs w:val="24"/>
          <w:lang w:eastAsia="ar-SA"/>
        </w:rPr>
        <w:t>Статья 23. Ограничения использования земельных участков и объектов капитального строительства на территориях зоны заражения ахов при аварии на химически опасных объектах</w:t>
      </w:r>
    </w:p>
    <w:p w:rsidR="00A36B72" w:rsidRPr="00A36B72" w:rsidRDefault="00A36B72" w:rsidP="00A36B72">
      <w:pPr>
        <w:suppressAutoHyphens/>
        <w:spacing w:after="0" w:line="240" w:lineRule="auto"/>
        <w:ind w:firstLine="567"/>
        <w:jc w:val="both"/>
        <w:rPr>
          <w:rFonts w:ascii="Times New Roman" w:eastAsia="Times New Roman" w:hAnsi="Times New Roman" w:cs="Times New Roman"/>
          <w:sz w:val="24"/>
          <w:szCs w:val="24"/>
          <w:lang w:eastAsia="ar-SA"/>
        </w:rPr>
      </w:pP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Основными мероприятиями по предупреждению химических аварий и уменьшению масштабов их последствий, осуществляемыми при функционировании РСЧС в режиме повышенной готовности (при ухудшении химической обстановки, получении прогноза о возможности возникновения химических аварий), являются:</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принятие на себя соответствующими комиссиями по предупреждению и ликвидации чрезвычайных ситуаций и обеспечению пожарной безопасности (КЧС) непосред</w:t>
      </w:r>
      <w:r w:rsidRPr="00A36B72">
        <w:rPr>
          <w:rFonts w:ascii="Times New Roman" w:eastAsia="Arial" w:hAnsi="Times New Roman" w:cs="Times New Roman"/>
          <w:sz w:val="24"/>
          <w:szCs w:val="24"/>
          <w:lang w:eastAsia="ar-SA"/>
        </w:rPr>
        <w:softHyphen/>
        <w:t>ственного руководства функционированием подсистем и звеньев РСЧС;</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формирование, при необходимости, оперативных групп для выявления причин ухудшения химической обстанов</w:t>
      </w:r>
      <w:r w:rsidRPr="00A36B72">
        <w:rPr>
          <w:rFonts w:ascii="Times New Roman" w:eastAsia="Arial" w:hAnsi="Times New Roman" w:cs="Times New Roman"/>
          <w:sz w:val="24"/>
          <w:szCs w:val="24"/>
          <w:lang w:eastAsia="ar-SA"/>
        </w:rPr>
        <w:softHyphen/>
        <w:t>ки, выработки предложений по ее нормализации;</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усиление дежурно-диспетчерской службы;</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усиление наблюдения и контроля за обстановкой на хи</w:t>
      </w:r>
      <w:r w:rsidRPr="00A36B72">
        <w:rPr>
          <w:rFonts w:ascii="Times New Roman" w:eastAsia="Arial" w:hAnsi="Times New Roman" w:cs="Times New Roman"/>
          <w:sz w:val="24"/>
          <w:szCs w:val="24"/>
          <w:lang w:eastAsia="ar-SA"/>
        </w:rPr>
        <w:softHyphen/>
        <w:t>мически опасных объектах (объекте, где прогнозируется химическая авария) и прилегающих к ним (нему) территориях;</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прогнозирование возможности возникновения химиче</w:t>
      </w:r>
      <w:r w:rsidRPr="00A36B72">
        <w:rPr>
          <w:rFonts w:ascii="Times New Roman" w:eastAsia="Arial" w:hAnsi="Times New Roman" w:cs="Times New Roman"/>
          <w:sz w:val="24"/>
          <w:szCs w:val="24"/>
          <w:lang w:eastAsia="ar-SA"/>
        </w:rPr>
        <w:softHyphen/>
        <w:t>ской аварии и ее масштабов;</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принятие мер по защите населения (оповещению; инже</w:t>
      </w:r>
      <w:r w:rsidRPr="00A36B72">
        <w:rPr>
          <w:rFonts w:ascii="Times New Roman" w:eastAsia="Arial" w:hAnsi="Times New Roman" w:cs="Times New Roman"/>
          <w:sz w:val="24"/>
          <w:szCs w:val="24"/>
          <w:lang w:eastAsia="ar-SA"/>
        </w:rPr>
        <w:softHyphen/>
        <w:t>нерной, химической и медицинской защите; эвакуации) и окружающей среды, обеспечению устойчивого функ</w:t>
      </w:r>
      <w:r w:rsidRPr="00A36B72">
        <w:rPr>
          <w:rFonts w:ascii="Times New Roman" w:eastAsia="Arial" w:hAnsi="Times New Roman" w:cs="Times New Roman"/>
          <w:sz w:val="24"/>
          <w:szCs w:val="24"/>
          <w:lang w:eastAsia="ar-SA"/>
        </w:rPr>
        <w:softHyphen/>
        <w:t>ционирования объектов в условиях последствий хими</w:t>
      </w:r>
      <w:r w:rsidRPr="00A36B72">
        <w:rPr>
          <w:rFonts w:ascii="Times New Roman" w:eastAsia="Arial" w:hAnsi="Times New Roman" w:cs="Times New Roman"/>
          <w:sz w:val="24"/>
          <w:szCs w:val="24"/>
          <w:lang w:eastAsia="ar-SA"/>
        </w:rPr>
        <w:softHyphen/>
        <w:t>ческой аварии;</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приведение в состояние готовности сил и средств, уточ</w:t>
      </w:r>
      <w:r w:rsidRPr="00A36B72">
        <w:rPr>
          <w:rFonts w:ascii="Times New Roman" w:eastAsia="Arial" w:hAnsi="Times New Roman" w:cs="Times New Roman"/>
          <w:sz w:val="24"/>
          <w:szCs w:val="24"/>
          <w:lang w:eastAsia="ar-SA"/>
        </w:rPr>
        <w:softHyphen/>
        <w:t>нение планов их действий и выдвижение, при необходи</w:t>
      </w:r>
      <w:r w:rsidRPr="00A36B72">
        <w:rPr>
          <w:rFonts w:ascii="Times New Roman" w:eastAsia="Arial" w:hAnsi="Times New Roman" w:cs="Times New Roman"/>
          <w:sz w:val="24"/>
          <w:szCs w:val="24"/>
          <w:lang w:eastAsia="ar-SA"/>
        </w:rPr>
        <w:softHyphen/>
        <w:t>мости, в предполагаемый район химической аварии.</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lastRenderedPageBreak/>
        <w:t>Усиление наблюдения и контроля за обстановкой на химически опасных объектах и прилегающих к ним террито</w:t>
      </w:r>
      <w:r w:rsidRPr="00A36B72">
        <w:rPr>
          <w:rFonts w:ascii="Times New Roman" w:eastAsia="Arial" w:hAnsi="Times New Roman" w:cs="Times New Roman"/>
          <w:sz w:val="24"/>
          <w:szCs w:val="24"/>
          <w:lang w:eastAsia="ar-SA"/>
        </w:rPr>
        <w:softHyphen/>
        <w:t>риях осуществляется путем оптимизации размещения дат</w:t>
      </w:r>
      <w:r w:rsidRPr="00A36B72">
        <w:rPr>
          <w:rFonts w:ascii="Times New Roman" w:eastAsia="Arial" w:hAnsi="Times New Roman" w:cs="Times New Roman"/>
          <w:sz w:val="24"/>
          <w:szCs w:val="24"/>
          <w:lang w:eastAsia="ar-SA"/>
        </w:rPr>
        <w:softHyphen/>
        <w:t>чиков систем контроля химической обстановки, учащения снятия показаний с датчиков, использования подвижных средств химического контроля, увеличения частоты взятия и обработки проб воздуха, почвы, воды.</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По данным о состоянии химически опасного объекта и химической обстановки производится уточнение прогноза возможности возникновения химической аварии и масшта</w:t>
      </w:r>
      <w:r w:rsidRPr="00A36B72">
        <w:rPr>
          <w:rFonts w:ascii="Times New Roman" w:eastAsia="Arial" w:hAnsi="Times New Roman" w:cs="Times New Roman"/>
          <w:sz w:val="24"/>
          <w:szCs w:val="24"/>
          <w:lang w:eastAsia="ar-SA"/>
        </w:rPr>
        <w:softHyphen/>
        <w:t>бов ее последствий.</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Решение о сроках и форме оповещения населения об угрозе химической аварии принимается в зависимости от возможных масштабов ее последствий, соответствую</w:t>
      </w:r>
      <w:r w:rsidRPr="00A36B72">
        <w:rPr>
          <w:rFonts w:ascii="Times New Roman" w:eastAsia="Arial" w:hAnsi="Times New Roman" w:cs="Times New Roman"/>
          <w:sz w:val="24"/>
          <w:szCs w:val="24"/>
          <w:lang w:eastAsia="ar-SA"/>
        </w:rPr>
        <w:softHyphen/>
        <w:t>щей КЧС. При принятии решения учитывается степень по</w:t>
      </w:r>
      <w:r w:rsidRPr="00A36B72">
        <w:rPr>
          <w:rFonts w:ascii="Times New Roman" w:eastAsia="Arial" w:hAnsi="Times New Roman" w:cs="Times New Roman"/>
          <w:sz w:val="24"/>
          <w:szCs w:val="24"/>
          <w:lang w:eastAsia="ar-SA"/>
        </w:rPr>
        <w:softHyphen/>
        <w:t>тенциальной опасности возможной химической аварии и ее последствий, а также оперативность и эффективность мер, которые могут быть приняты (или уже приняты) для предот</w:t>
      </w:r>
      <w:r w:rsidRPr="00A36B72">
        <w:rPr>
          <w:rFonts w:ascii="Times New Roman" w:eastAsia="Arial" w:hAnsi="Times New Roman" w:cs="Times New Roman"/>
          <w:sz w:val="24"/>
          <w:szCs w:val="24"/>
          <w:lang w:eastAsia="ar-SA"/>
        </w:rPr>
        <w:softHyphen/>
        <w:t>вращения аварии и уменьшения ее возможных масштабов.</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41. Меры инженерной защиты персонала химически опасного объекта, на котором возможна химическая авария, и населения, проживающего вблизи этого объекта, осуществляемые в режиме повышенной готовности, включают подготовку защитных сооружений (убежищ) для укрытия людей (проверка состояния сооружений, их освобождение от излишнего имущества, ремонт оборудования, доснабжение средствами жизнеобеспечения и т.п.).</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42.   Меры химической защиты населения включают: подготовку средств индивидуальной защиты для экстренной выдачи, при необходимости, населению, а объектов коммунально-бытового обслуживания и транспортных предприятий для проведения специальной обработки одежды, имущества и транспорта, заблаговременную защиту продовольствия, пищевого сырья, фуража и источников (запасов) воды от загрязнения АХОВ.</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Меры химической защиты производственного персонала, вы</w:t>
      </w:r>
      <w:r w:rsidRPr="00A36B72">
        <w:rPr>
          <w:rFonts w:ascii="Times New Roman" w:eastAsia="Arial" w:hAnsi="Times New Roman" w:cs="Times New Roman"/>
          <w:sz w:val="24"/>
          <w:szCs w:val="24"/>
          <w:lang w:eastAsia="ar-SA"/>
        </w:rPr>
        <w:softHyphen/>
        <w:t>полняющего работы по аварийной остановке химически опасных объектов согласно ПЛАС, дополнительно включают обеспечение средствами индивидуальной защиты и технического оснащения, применяемых при ведении газоспасательных работ.</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Меры медицинской защиты населения при угрозе воз</w:t>
      </w:r>
      <w:r w:rsidRPr="00A36B72">
        <w:rPr>
          <w:rFonts w:ascii="Times New Roman" w:eastAsia="Arial" w:hAnsi="Times New Roman" w:cs="Times New Roman"/>
          <w:sz w:val="24"/>
          <w:szCs w:val="24"/>
          <w:lang w:eastAsia="ar-SA"/>
        </w:rPr>
        <w:softHyphen/>
        <w:t>никновения химической аварии включают: подготовку больнич</w:t>
      </w:r>
      <w:r w:rsidRPr="00A36B72">
        <w:rPr>
          <w:rFonts w:ascii="Times New Roman" w:eastAsia="Arial" w:hAnsi="Times New Roman" w:cs="Times New Roman"/>
          <w:sz w:val="24"/>
          <w:szCs w:val="24"/>
          <w:lang w:eastAsia="ar-SA"/>
        </w:rPr>
        <w:softHyphen/>
        <w:t>ной базы к приему пострадавших вследствие химической ава</w:t>
      </w:r>
      <w:r w:rsidRPr="00A36B72">
        <w:rPr>
          <w:rFonts w:ascii="Times New Roman" w:eastAsia="Arial" w:hAnsi="Times New Roman" w:cs="Times New Roman"/>
          <w:sz w:val="24"/>
          <w:szCs w:val="24"/>
          <w:lang w:eastAsia="ar-SA"/>
        </w:rPr>
        <w:softHyphen/>
        <w:t>рии, подготовку медицинских учреждений к экстренной выдаче медицинских средств индивидуальной защиты, контролю за</w:t>
      </w:r>
      <w:r w:rsidRPr="00A36B72">
        <w:rPr>
          <w:rFonts w:ascii="Times New Roman" w:eastAsia="Arial" w:hAnsi="Times New Roman" w:cs="Times New Roman"/>
          <w:sz w:val="24"/>
          <w:szCs w:val="24"/>
          <w:lang w:eastAsia="ar-SA"/>
        </w:rPr>
        <w:softHyphen/>
        <w:t>грязненных продуктов питания, пищевого сырья, фуража, воды и водоисточников.</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В целях обеспечения своевременной эвакуации насе</w:t>
      </w:r>
      <w:r w:rsidRPr="00A36B72">
        <w:rPr>
          <w:rFonts w:ascii="Times New Roman" w:eastAsia="Arial" w:hAnsi="Times New Roman" w:cs="Times New Roman"/>
          <w:sz w:val="24"/>
          <w:szCs w:val="24"/>
          <w:lang w:eastAsia="ar-SA"/>
        </w:rPr>
        <w:softHyphen/>
        <w:t>ления при возникновении химической аварии осуществляет</w:t>
      </w:r>
      <w:r w:rsidRPr="00A36B72">
        <w:rPr>
          <w:rFonts w:ascii="Times New Roman" w:eastAsia="Arial" w:hAnsi="Times New Roman" w:cs="Times New Roman"/>
          <w:sz w:val="24"/>
          <w:szCs w:val="24"/>
          <w:lang w:eastAsia="ar-SA"/>
        </w:rPr>
        <w:softHyphen/>
        <w:t>ся уточнение планов эвакуации, подготовка к развертыванию эвакуационных органов, а транспортных предприятий к про</w:t>
      </w:r>
      <w:r w:rsidRPr="00A36B72">
        <w:rPr>
          <w:rFonts w:ascii="Times New Roman" w:eastAsia="Arial" w:hAnsi="Times New Roman" w:cs="Times New Roman"/>
          <w:sz w:val="24"/>
          <w:szCs w:val="24"/>
          <w:lang w:eastAsia="ar-SA"/>
        </w:rPr>
        <w:softHyphen/>
        <w:t>ведению, при необходимости, эвакуации населения.</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Решение о выдвижении сил и средств, приведенных в готовность для действий в случае возникновения химической аварии, в предполагаемый район действий, принимает</w:t>
      </w:r>
      <w:r w:rsidRPr="00A36B72">
        <w:rPr>
          <w:rFonts w:ascii="Times New Roman" w:eastAsia="Arial" w:hAnsi="Times New Roman" w:cs="Times New Roman"/>
          <w:sz w:val="24"/>
          <w:szCs w:val="24"/>
          <w:lang w:eastAsia="ar-SA"/>
        </w:rPr>
        <w:softHyphen/>
        <w:t>ся соответствующей КЧС в зависимости от складывающейся обстановки.</w:t>
      </w:r>
    </w:p>
    <w:p w:rsidR="00A36B72" w:rsidRPr="00A36B72" w:rsidRDefault="00A36B72" w:rsidP="00A36B72">
      <w:pPr>
        <w:suppressAutoHyphens/>
        <w:spacing w:after="0" w:line="240" w:lineRule="auto"/>
        <w:ind w:firstLine="540"/>
        <w:jc w:val="both"/>
        <w:rPr>
          <w:rFonts w:ascii="Times New Roman" w:eastAsia="Arial" w:hAnsi="Times New Roman" w:cs="Times New Roman"/>
          <w:iCs/>
          <w:sz w:val="24"/>
          <w:szCs w:val="24"/>
          <w:lang w:eastAsia="ar-SA"/>
        </w:rPr>
      </w:pPr>
    </w:p>
    <w:p w:rsidR="00A36B72" w:rsidRPr="00A36B72" w:rsidRDefault="00A36B72" w:rsidP="00A36B72">
      <w:pPr>
        <w:keepNext/>
        <w:suppressAutoHyphens/>
        <w:snapToGrid w:val="0"/>
        <w:spacing w:after="0" w:line="240" w:lineRule="auto"/>
        <w:jc w:val="both"/>
        <w:rPr>
          <w:rFonts w:ascii="Times New Roman" w:eastAsia="Times New Roman" w:hAnsi="Times New Roman" w:cs="Times New Roman"/>
          <w:b/>
          <w:bCs/>
          <w:i/>
          <w:iCs/>
          <w:sz w:val="24"/>
          <w:szCs w:val="24"/>
          <w:lang w:eastAsia="ar-SA"/>
        </w:rPr>
      </w:pPr>
      <w:r w:rsidRPr="00A36B72">
        <w:rPr>
          <w:rFonts w:ascii="Times New Roman" w:eastAsia="Times New Roman" w:hAnsi="Times New Roman" w:cs="Times New Roman"/>
          <w:b/>
          <w:bCs/>
          <w:i/>
          <w:iCs/>
          <w:sz w:val="24"/>
          <w:szCs w:val="24"/>
          <w:lang w:eastAsia="ar-SA"/>
        </w:rPr>
        <w:t>Статья 24. Ограничения использования земельных участков и объектов капитального строительства на территории, подверженной опасным геологическим процессам, берегообрушению (оползневым процессам)</w:t>
      </w:r>
    </w:p>
    <w:p w:rsidR="00A36B72" w:rsidRPr="00A36B72" w:rsidRDefault="00A36B72" w:rsidP="00A36B72">
      <w:pPr>
        <w:keepNext/>
        <w:suppressAutoHyphens/>
        <w:snapToGrid w:val="0"/>
        <w:spacing w:after="0" w:line="240" w:lineRule="auto"/>
        <w:jc w:val="both"/>
        <w:rPr>
          <w:rFonts w:ascii="Times New Roman" w:eastAsia="Times New Roman" w:hAnsi="Times New Roman" w:cs="Times New Roman"/>
          <w:b/>
          <w:bCs/>
          <w:i/>
          <w:iCs/>
          <w:sz w:val="24"/>
          <w:szCs w:val="24"/>
          <w:lang w:eastAsia="ar-SA"/>
        </w:rPr>
      </w:pP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К оползнеопасным и обвалоопасным относятся территории, на которых возможно возникновение или активизация оползневых смещений и обвалов в течение периода строительства, эксплуатации и ликвидации объекта. В пределах оползнеопасных территорий отдельно выделяют оползневые зоны, где имеются или ранее возникали активные оползни.</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lastRenderedPageBreak/>
        <w:t>Границы оползнеопасных территорий устанавливают по данным комплексных инженерных изысканий с использованием расчетов устойчивости склонов и материалов сравнительного инженерно-геологического анализа применительно к особенностям рельефа, геологического строения, гидрогеологических и сейсмических условий, характера растительного покрова и климата.</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r w:rsidRPr="00A36B72">
        <w:rPr>
          <w:rFonts w:ascii="Times New Roman" w:eastAsia="Arial" w:hAnsi="Times New Roman" w:cs="Times New Roman"/>
          <w:sz w:val="24"/>
          <w:szCs w:val="24"/>
          <w:lang w:eastAsia="ar-SA"/>
        </w:rPr>
        <w:br/>
      </w:r>
      <w:r w:rsidRPr="00A36B72">
        <w:rPr>
          <w:rFonts w:ascii="Times New Roman" w:eastAsia="Arial" w:hAnsi="Times New Roman" w:cs="Times New Roman"/>
          <w:sz w:val="24"/>
          <w:szCs w:val="24"/>
          <w:lang w:eastAsia="ar-SA"/>
        </w:rPr>
        <w:br/>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изменение рельефа склона в целях повышения его устойчивости;</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для береговых склонов - защита от подмыва устройством берегозащитных сооружений;</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регулирование стока поверхностных вод с помощью вертикальной планировки территории и устройства системы поверхностного водоотвода;</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предотвращение инфильтрации воды в грунт и эрозионных процессов;</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искусственное понижение уровня подземных вод;</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 xml:space="preserve">агролесомелиорация; </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закрепление грунтов (в том числе армированием);</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устройство удерживающих сооружений и конструкций;</w:t>
      </w:r>
    </w:p>
    <w:p w:rsidR="00A36B72" w:rsidRPr="00A36B72" w:rsidRDefault="00A36B72" w:rsidP="00A36B72">
      <w:pPr>
        <w:numPr>
          <w:ilvl w:val="0"/>
          <w:numId w:val="5"/>
        </w:numPr>
        <w:suppressAutoHyphens/>
        <w:spacing w:after="0" w:line="240" w:lineRule="auto"/>
        <w:ind w:left="425"/>
        <w:contextualSpacing/>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Если применение мероприятий и сооружений активной защиты, указанных в 5.1.3,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раздела 9.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r w:rsidRPr="00A36B72">
        <w:rPr>
          <w:rFonts w:ascii="Times New Roman" w:eastAsia="Arial" w:hAnsi="Times New Roman" w:cs="Times New Roman"/>
          <w:sz w:val="24"/>
          <w:szCs w:val="24"/>
          <w:lang w:eastAsia="ar-SA"/>
        </w:rPr>
        <w:t>Виды противооползневых и противообвальных сооружений и мероприятий следует выбирать на основании расчетов общей и местной устойчивости склонов (откосов), т.е. устойчивости склона (откоса) в целом и отдельных его морфологических элементов, данных мониторинга.</w:t>
      </w:r>
    </w:p>
    <w:p w:rsidR="00A36B72" w:rsidRPr="00A36B72" w:rsidRDefault="00A36B72" w:rsidP="00A36B72">
      <w:pPr>
        <w:suppressAutoHyphens/>
        <w:spacing w:after="0" w:line="240" w:lineRule="auto"/>
        <w:ind w:firstLine="540"/>
        <w:jc w:val="both"/>
        <w:rPr>
          <w:rFonts w:ascii="Times New Roman" w:eastAsia="Arial" w:hAnsi="Times New Roman" w:cs="Times New Roman"/>
          <w:sz w:val="24"/>
          <w:szCs w:val="24"/>
          <w:lang w:eastAsia="ar-SA"/>
        </w:rPr>
      </w:pPr>
    </w:p>
    <w:p w:rsidR="009965DA" w:rsidRDefault="009965DA">
      <w:bookmarkStart w:id="25" w:name="_GoBack"/>
      <w:bookmarkEnd w:id="25"/>
    </w:p>
    <w:sectPr w:rsidR="009965DA" w:rsidSect="001E3BB4">
      <w:footerReference w:type="default" r:id="rI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55" w:rsidRDefault="00A36B72">
    <w:pPr>
      <w:pStyle w:val="a8"/>
      <w:jc w:val="right"/>
    </w:pPr>
    <w:r>
      <w:fldChar w:fldCharType="begin"/>
    </w:r>
    <w:r>
      <w:instrText>PAGE   \* MERGEFORMAT</w:instrText>
    </w:r>
    <w:r>
      <w:fldChar w:fldCharType="separate"/>
    </w:r>
    <w:r w:rsidRPr="00A36B72">
      <w:rPr>
        <w:noProof/>
        <w:lang w:val="ru-RU"/>
      </w:rPr>
      <w:t>20</w:t>
    </w:r>
    <w:r>
      <w:fldChar w:fldCharType="end"/>
    </w:r>
  </w:p>
  <w:p w:rsidR="00986B55" w:rsidRDefault="00A36B72">
    <w:pPr>
      <w:pStyle w:val="a8"/>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A"/>
    <w:multiLevelType w:val="hybridMultilevel"/>
    <w:tmpl w:val="6DE91B18"/>
    <w:lvl w:ilvl="0" w:tplc="FFFFFFFF">
      <w:start w:val="1"/>
      <w:numFmt w:val="bullet"/>
      <w:lvlText w:val="в"/>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3C3215D"/>
    <w:multiLevelType w:val="hybridMultilevel"/>
    <w:tmpl w:val="57F48E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C051325"/>
    <w:multiLevelType w:val="hybridMultilevel"/>
    <w:tmpl w:val="3A7AEA80"/>
    <w:lvl w:ilvl="0" w:tplc="FFFFFFF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DE939A7"/>
    <w:multiLevelType w:val="multilevel"/>
    <w:tmpl w:val="0CCC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964E62"/>
    <w:multiLevelType w:val="multilevel"/>
    <w:tmpl w:val="A882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72"/>
    <w:rsid w:val="009965DA"/>
    <w:rsid w:val="00A3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5BE64-2614-4D96-AE99-0A99C2E8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36B72"/>
    <w:pPr>
      <w:keepNext/>
      <w:suppressAutoHyphens/>
      <w:spacing w:after="0" w:line="240" w:lineRule="auto"/>
      <w:jc w:val="center"/>
      <w:outlineLvl w:val="0"/>
    </w:pPr>
    <w:rPr>
      <w:rFonts w:ascii="Times New Roman" w:eastAsia="Times New Roman" w:hAnsi="Times New Roman" w:cs="Times New Roman"/>
      <w:sz w:val="28"/>
      <w:szCs w:val="28"/>
      <w:lang w:val="x-none" w:eastAsia="ar-SA"/>
    </w:rPr>
  </w:style>
  <w:style w:type="paragraph" w:styleId="2">
    <w:name w:val="heading 2"/>
    <w:basedOn w:val="a"/>
    <w:next w:val="a"/>
    <w:link w:val="20"/>
    <w:qFormat/>
    <w:rsid w:val="00A36B72"/>
    <w:pPr>
      <w:keepNext/>
      <w:suppressAutoHyphens/>
      <w:spacing w:after="0" w:line="240" w:lineRule="auto"/>
      <w:jc w:val="center"/>
      <w:outlineLvl w:val="1"/>
    </w:pPr>
    <w:rPr>
      <w:rFonts w:ascii="Times New Roman" w:eastAsia="Times New Roman" w:hAnsi="Times New Roman" w:cs="Times New Roman"/>
      <w:b/>
      <w:bCs/>
      <w:sz w:val="28"/>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B72"/>
    <w:rPr>
      <w:rFonts w:ascii="Times New Roman" w:eastAsia="Times New Roman" w:hAnsi="Times New Roman" w:cs="Times New Roman"/>
      <w:sz w:val="28"/>
      <w:szCs w:val="28"/>
      <w:lang w:val="x-none" w:eastAsia="ar-SA"/>
    </w:rPr>
  </w:style>
  <w:style w:type="character" w:customStyle="1" w:styleId="20">
    <w:name w:val="Заголовок 2 Знак"/>
    <w:basedOn w:val="a0"/>
    <w:link w:val="2"/>
    <w:rsid w:val="00A36B72"/>
    <w:rPr>
      <w:rFonts w:ascii="Times New Roman" w:eastAsia="Times New Roman" w:hAnsi="Times New Roman" w:cs="Times New Roman"/>
      <w:b/>
      <w:bCs/>
      <w:sz w:val="28"/>
      <w:szCs w:val="24"/>
      <w:lang w:val="x-none" w:eastAsia="ar-SA"/>
    </w:rPr>
  </w:style>
  <w:style w:type="numbering" w:customStyle="1" w:styleId="11">
    <w:name w:val="Нет списка1"/>
    <w:next w:val="a2"/>
    <w:uiPriority w:val="99"/>
    <w:semiHidden/>
    <w:unhideWhenUsed/>
    <w:rsid w:val="00A36B72"/>
  </w:style>
  <w:style w:type="paragraph" w:customStyle="1" w:styleId="ConsPlusNormal">
    <w:name w:val="ConsPlusNormal"/>
    <w:rsid w:val="00A36B72"/>
    <w:pPr>
      <w:widowControl w:val="0"/>
      <w:suppressAutoHyphens/>
      <w:autoSpaceDE w:val="0"/>
      <w:spacing w:after="0" w:line="240" w:lineRule="auto"/>
      <w:ind w:firstLine="720"/>
    </w:pPr>
    <w:rPr>
      <w:rFonts w:ascii="Arial" w:eastAsia="Arial" w:hAnsi="Arial" w:cs="Arial"/>
      <w:sz w:val="20"/>
      <w:szCs w:val="20"/>
      <w:lang w:eastAsia="ar-SA"/>
    </w:rPr>
  </w:style>
  <w:style w:type="character" w:styleId="a3">
    <w:name w:val="Hyperlink"/>
    <w:uiPriority w:val="99"/>
    <w:semiHidden/>
    <w:unhideWhenUsed/>
    <w:rsid w:val="00A36B72"/>
    <w:rPr>
      <w:color w:val="0000FF"/>
      <w:u w:val="single"/>
    </w:rPr>
  </w:style>
  <w:style w:type="character" w:styleId="a4">
    <w:name w:val="Emphasis"/>
    <w:qFormat/>
    <w:rsid w:val="00A36B72"/>
    <w:rPr>
      <w:i/>
      <w:iCs/>
    </w:rPr>
  </w:style>
  <w:style w:type="paragraph" w:styleId="a5">
    <w:name w:val="Normal (Web)"/>
    <w:basedOn w:val="a"/>
    <w:uiPriority w:val="99"/>
    <w:rsid w:val="00A36B72"/>
    <w:pPr>
      <w:spacing w:before="100" w:beforeAutospacing="1" w:after="119" w:line="240" w:lineRule="auto"/>
    </w:pPr>
    <w:rPr>
      <w:rFonts w:ascii="Arial" w:eastAsia="Times New Roman" w:hAnsi="Arial" w:cs="Times New Roman"/>
      <w:sz w:val="20"/>
      <w:szCs w:val="24"/>
      <w:lang w:eastAsia="ru-RU"/>
    </w:rPr>
  </w:style>
  <w:style w:type="paragraph" w:customStyle="1" w:styleId="indent">
    <w:name w:val="indent"/>
    <w:basedOn w:val="a"/>
    <w:rsid w:val="00A36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6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36B72"/>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7">
    <w:name w:val="Верхний колонтитул Знак"/>
    <w:basedOn w:val="a0"/>
    <w:link w:val="a6"/>
    <w:uiPriority w:val="99"/>
    <w:rsid w:val="00A36B72"/>
    <w:rPr>
      <w:rFonts w:ascii="Times New Roman" w:eastAsia="Times New Roman" w:hAnsi="Times New Roman" w:cs="Times New Roman"/>
      <w:sz w:val="24"/>
      <w:szCs w:val="24"/>
      <w:lang w:val="x-none" w:eastAsia="ar-SA"/>
    </w:rPr>
  </w:style>
  <w:style w:type="paragraph" w:styleId="a8">
    <w:name w:val="footer"/>
    <w:basedOn w:val="a"/>
    <w:link w:val="a9"/>
    <w:uiPriority w:val="99"/>
    <w:unhideWhenUsed/>
    <w:rsid w:val="00A36B72"/>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9">
    <w:name w:val="Нижний колонтитул Знак"/>
    <w:basedOn w:val="a0"/>
    <w:link w:val="a8"/>
    <w:uiPriority w:val="99"/>
    <w:rsid w:val="00A36B72"/>
    <w:rPr>
      <w:rFonts w:ascii="Times New Roman" w:eastAsia="Times New Roman" w:hAnsi="Times New Roman" w:cs="Times New Roman"/>
      <w:sz w:val="24"/>
      <w:szCs w:val="24"/>
      <w:lang w:val="x-none" w:eastAsia="ar-SA"/>
    </w:rPr>
  </w:style>
  <w:style w:type="paragraph" w:customStyle="1" w:styleId="hcwomain">
    <w:name w:val="hcwo_main"/>
    <w:basedOn w:val="a"/>
    <w:rsid w:val="00A36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36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uiPriority w:val="99"/>
    <w:semiHidden/>
    <w:unhideWhenUsed/>
    <w:rsid w:val="00A36B72"/>
    <w:rPr>
      <w:sz w:val="16"/>
      <w:szCs w:val="16"/>
    </w:rPr>
  </w:style>
  <w:style w:type="paragraph" w:styleId="ab">
    <w:name w:val="annotation text"/>
    <w:basedOn w:val="a"/>
    <w:link w:val="ac"/>
    <w:uiPriority w:val="99"/>
    <w:semiHidden/>
    <w:unhideWhenUsed/>
    <w:rsid w:val="00A36B72"/>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c">
    <w:name w:val="Текст примечания Знак"/>
    <w:basedOn w:val="a0"/>
    <w:link w:val="ab"/>
    <w:uiPriority w:val="99"/>
    <w:semiHidden/>
    <w:rsid w:val="00A36B72"/>
    <w:rPr>
      <w:rFonts w:ascii="Times New Roman" w:eastAsia="Times New Roman" w:hAnsi="Times New Roman" w:cs="Times New Roman"/>
      <w:sz w:val="20"/>
      <w:szCs w:val="20"/>
      <w:lang w:val="x-none" w:eastAsia="ar-SA"/>
    </w:rPr>
  </w:style>
  <w:style w:type="paragraph" w:styleId="ad">
    <w:name w:val="annotation subject"/>
    <w:basedOn w:val="ab"/>
    <w:next w:val="ab"/>
    <w:link w:val="ae"/>
    <w:uiPriority w:val="99"/>
    <w:semiHidden/>
    <w:unhideWhenUsed/>
    <w:rsid w:val="00A36B72"/>
    <w:rPr>
      <w:b/>
      <w:bCs/>
    </w:rPr>
  </w:style>
  <w:style w:type="character" w:customStyle="1" w:styleId="ae">
    <w:name w:val="Тема примечания Знак"/>
    <w:basedOn w:val="ac"/>
    <w:link w:val="ad"/>
    <w:uiPriority w:val="99"/>
    <w:semiHidden/>
    <w:rsid w:val="00A36B72"/>
    <w:rPr>
      <w:rFonts w:ascii="Times New Roman" w:eastAsia="Times New Roman" w:hAnsi="Times New Roman" w:cs="Times New Roman"/>
      <w:b/>
      <w:bCs/>
      <w:sz w:val="20"/>
      <w:szCs w:val="20"/>
      <w:lang w:val="x-none" w:eastAsia="ar-SA"/>
    </w:rPr>
  </w:style>
  <w:style w:type="paragraph" w:styleId="af">
    <w:name w:val="Balloon Text"/>
    <w:basedOn w:val="a"/>
    <w:link w:val="af0"/>
    <w:uiPriority w:val="99"/>
    <w:semiHidden/>
    <w:unhideWhenUsed/>
    <w:rsid w:val="00A36B72"/>
    <w:pPr>
      <w:suppressAutoHyphens/>
      <w:spacing w:after="0" w:line="240" w:lineRule="auto"/>
    </w:pPr>
    <w:rPr>
      <w:rFonts w:ascii="Segoe UI" w:eastAsia="Times New Roman" w:hAnsi="Segoe UI" w:cs="Times New Roman"/>
      <w:sz w:val="18"/>
      <w:szCs w:val="18"/>
      <w:lang w:val="x-none" w:eastAsia="ar-SA"/>
    </w:rPr>
  </w:style>
  <w:style w:type="character" w:customStyle="1" w:styleId="af0">
    <w:name w:val="Текст выноски Знак"/>
    <w:basedOn w:val="a0"/>
    <w:link w:val="af"/>
    <w:uiPriority w:val="99"/>
    <w:semiHidden/>
    <w:rsid w:val="00A36B72"/>
    <w:rPr>
      <w:rFonts w:ascii="Segoe UI" w:eastAsia="Times New Roman" w:hAnsi="Segoe UI" w:cs="Times New Roman"/>
      <w:sz w:val="18"/>
      <w:szCs w:val="1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F3D078A6412DFF911A427B766C87B3123A9D187905CC748C3D5071B423A5263DC0899F708A65C18DEEEBE10CDE5D0F57672B5AE19hDqBJ" TargetMode="External"/><Relationship Id="rId5" Type="http://schemas.openxmlformats.org/officeDocument/2006/relationships/hyperlink" Target="consultantplus://offline/ref=EF3D078A6412DFF911A427B766C87B3123A9D187905CC748C3D5071B423A5263DC0899F709A75C18DEEEBE10CDE5D0F57672B5AE19hDqB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8648</Words>
  <Characters>49299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Е. Ярыгина</dc:creator>
  <cp:keywords/>
  <dc:description/>
  <cp:lastModifiedBy>Анна Е. Ярыгина</cp:lastModifiedBy>
  <cp:revision>1</cp:revision>
  <dcterms:created xsi:type="dcterms:W3CDTF">2020-04-14T12:34:00Z</dcterms:created>
  <dcterms:modified xsi:type="dcterms:W3CDTF">2020-04-14T12:35:00Z</dcterms:modified>
</cp:coreProperties>
</file>